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B0CD" w14:textId="663BC73A" w:rsidR="009F351A" w:rsidRPr="0060623E" w:rsidRDefault="009F351A" w:rsidP="0060623E">
      <w:pPr>
        <w:pStyle w:val="Heading1"/>
      </w:pPr>
      <w:r w:rsidRPr="0060623E">
        <w:t>Project Name</w:t>
      </w:r>
      <w:r w:rsidR="00C17FB0">
        <w:t xml:space="preserve"> and PV Number</w:t>
      </w:r>
      <w:r w:rsidRPr="0060623E">
        <w:t xml:space="preserve">: </w:t>
      </w:r>
    </w:p>
    <w:p w14:paraId="1BFA82B0" w14:textId="77777777" w:rsidR="009F351A" w:rsidRPr="0060623E" w:rsidRDefault="009F351A" w:rsidP="009F351A">
      <w:pPr>
        <w:pStyle w:val="BodyText"/>
        <w:spacing w:before="10"/>
        <w:ind w:left="0" w:firstLine="0"/>
        <w:rPr>
          <w:rFonts w:ascii="Myriad Pro Light" w:hAnsi="Myriad Pro Light"/>
          <w:b/>
          <w:sz w:val="16"/>
        </w:rPr>
      </w:pPr>
    </w:p>
    <w:p w14:paraId="74746816" w14:textId="4D40C170" w:rsidR="009F351A" w:rsidRPr="0060623E" w:rsidRDefault="009F351A" w:rsidP="002A34B2">
      <w:pPr>
        <w:rPr>
          <w:rFonts w:ascii="Myriad Pro Light" w:hAnsi="Myriad Pro Light"/>
          <w:i/>
          <w:iCs/>
        </w:rPr>
      </w:pPr>
      <w:r w:rsidRPr="0060623E">
        <w:rPr>
          <w:rFonts w:ascii="Myriad Pro Light" w:hAnsi="Myriad Pro Light"/>
          <w:i/>
          <w:iCs/>
        </w:rPr>
        <w:t>Note to Designer: The intent of this checklist is to highlight</w:t>
      </w:r>
      <w:r w:rsidR="00A0653C">
        <w:rPr>
          <w:rFonts w:ascii="Myriad Pro Light" w:hAnsi="Myriad Pro Light"/>
          <w:i/>
          <w:iCs/>
        </w:rPr>
        <w:t xml:space="preserve"> </w:t>
      </w:r>
      <w:r w:rsidRPr="0060623E">
        <w:rPr>
          <w:rFonts w:ascii="Myriad Pro Light" w:hAnsi="Myriad Pro Light"/>
          <w:i/>
          <w:iCs/>
        </w:rPr>
        <w:t>items</w:t>
      </w:r>
      <w:r w:rsidR="00A0653C">
        <w:rPr>
          <w:rFonts w:ascii="Myriad Pro Light" w:hAnsi="Myriad Pro Light"/>
          <w:i/>
          <w:iCs/>
        </w:rPr>
        <w:t xml:space="preserve"> that are</w:t>
      </w:r>
      <w:r w:rsidRPr="0060623E">
        <w:rPr>
          <w:rFonts w:ascii="Myriad Pro Light" w:hAnsi="Myriad Pro Light"/>
          <w:i/>
          <w:iCs/>
        </w:rPr>
        <w:t xml:space="preserve"> typicall</w:t>
      </w:r>
      <w:r w:rsidR="00A0653C">
        <w:rPr>
          <w:rFonts w:ascii="Myriad Pro Light" w:hAnsi="Myriad Pro Light"/>
          <w:i/>
          <w:iCs/>
        </w:rPr>
        <w:t>y</w:t>
      </w:r>
      <w:r w:rsidRPr="0060623E">
        <w:rPr>
          <w:rFonts w:ascii="Myriad Pro Light" w:hAnsi="Myriad Pro Light"/>
          <w:i/>
          <w:iCs/>
        </w:rPr>
        <w:t xml:space="preserve"> required by the </w:t>
      </w:r>
      <w:r w:rsidR="00AA2434">
        <w:rPr>
          <w:rFonts w:ascii="Myriad Pro Light" w:hAnsi="Myriad Pro Light"/>
          <w:i/>
          <w:iCs/>
        </w:rPr>
        <w:t>Department of Engineering</w:t>
      </w:r>
      <w:r w:rsidRPr="0060623E">
        <w:rPr>
          <w:rFonts w:ascii="Myriad Pro Light" w:hAnsi="Myriad Pro Light"/>
          <w:i/>
          <w:iCs/>
        </w:rPr>
        <w:t>.</w:t>
      </w:r>
      <w:r w:rsidR="002A370B">
        <w:rPr>
          <w:rFonts w:ascii="Myriad Pro Light" w:hAnsi="Myriad Pro Light"/>
          <w:i/>
          <w:iCs/>
        </w:rPr>
        <w:t xml:space="preserve"> The items listed in this checklist must be provided by or at the direction of a licensed Professional Engineer. </w:t>
      </w:r>
    </w:p>
    <w:p w14:paraId="30C9FF24" w14:textId="4F7E7BD7" w:rsidR="009F351A" w:rsidRDefault="000F647A" w:rsidP="000F647A">
      <w:pPr>
        <w:pStyle w:val="Heading1"/>
      </w:pPr>
      <w:r>
        <w:t>Title Sheet</w:t>
      </w:r>
    </w:p>
    <w:p w14:paraId="5B5EDC64" w14:textId="304E86BD" w:rsidR="000F647A" w:rsidRPr="00BC409D" w:rsidRDefault="006839C3" w:rsidP="000F647A">
      <w:pPr>
        <w:pStyle w:val="ListParagraph"/>
      </w:pPr>
      <w:sdt>
        <w:sdtPr>
          <w:rPr>
            <w:rFonts w:eastAsia="MS Gothic"/>
          </w:rPr>
          <w:id w:val="2094653195"/>
          <w14:checkbox>
            <w14:checked w14:val="0"/>
            <w14:checkedState w14:val="00FE" w14:font="Wingdings"/>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Yes </w:t>
      </w:r>
      <w:sdt>
        <w:sdtPr>
          <w:rPr>
            <w:rFonts w:eastAsia="MS Gothic"/>
          </w:rPr>
          <w:id w:val="632141994"/>
          <w14:checkbox>
            <w14:checked w14:val="0"/>
            <w14:checkedState w14:val="2612" w14:font="MS Gothic"/>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No</w:t>
      </w:r>
      <w:r w:rsidR="000F647A" w:rsidRPr="00BC409D">
        <w:rPr>
          <w:spacing w:val="-2"/>
        </w:rPr>
        <w:t xml:space="preserve"> </w:t>
      </w:r>
      <w:sdt>
        <w:sdtPr>
          <w:rPr>
            <w:rFonts w:eastAsia="MS Gothic"/>
          </w:rPr>
          <w:id w:val="-1184814898"/>
          <w14:checkbox>
            <w14:checked w14:val="0"/>
            <w14:checkedState w14:val="00A9" w14:font="Wingdings 2"/>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N/A |</w:t>
      </w:r>
      <w:r w:rsidR="00BC409D" w:rsidRPr="00BC409D">
        <w:t xml:space="preserve"> Name of Project</w:t>
      </w:r>
      <w:r w:rsidR="00BC409D">
        <w:t xml:space="preserve"> including PV number and/or improvement number (SA or ST)</w:t>
      </w:r>
      <w:r w:rsidR="000F647A" w:rsidRPr="00BC409D">
        <w:t xml:space="preserve">. </w:t>
      </w:r>
    </w:p>
    <w:p w14:paraId="467F1B68" w14:textId="77777777" w:rsidR="000F647A" w:rsidRPr="000F647A" w:rsidRDefault="000F647A" w:rsidP="000F647A">
      <w:pPr>
        <w:pStyle w:val="ListParagraph"/>
        <w:rPr>
          <w:highlight w:val="yellow"/>
        </w:rPr>
      </w:pPr>
    </w:p>
    <w:p w14:paraId="7B525D28" w14:textId="0487B8E7" w:rsidR="000F647A" w:rsidRDefault="006839C3" w:rsidP="000F647A">
      <w:pPr>
        <w:pStyle w:val="ListParagraph"/>
      </w:pPr>
      <w:sdt>
        <w:sdtPr>
          <w:rPr>
            <w:rFonts w:eastAsia="MS Gothic"/>
          </w:rPr>
          <w:id w:val="-1032716225"/>
          <w14:checkbox>
            <w14:checked w14:val="0"/>
            <w14:checkedState w14:val="00FE" w14:font="Wingdings"/>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Yes </w:t>
      </w:r>
      <w:sdt>
        <w:sdtPr>
          <w:rPr>
            <w:rFonts w:eastAsia="MS Gothic"/>
          </w:rPr>
          <w:id w:val="-1200852689"/>
          <w14:checkbox>
            <w14:checked w14:val="0"/>
            <w14:checkedState w14:val="2612" w14:font="MS Gothic"/>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No</w:t>
      </w:r>
      <w:r w:rsidR="000F647A" w:rsidRPr="00BC409D">
        <w:rPr>
          <w:spacing w:val="-2"/>
        </w:rPr>
        <w:t xml:space="preserve"> </w:t>
      </w:r>
      <w:sdt>
        <w:sdtPr>
          <w:rPr>
            <w:rFonts w:eastAsia="MS Gothic"/>
          </w:rPr>
          <w:id w:val="2132735175"/>
          <w14:checkbox>
            <w14:checked w14:val="0"/>
            <w14:checkedState w14:val="00A9" w14:font="Wingdings 2"/>
            <w14:uncheckedState w14:val="2610" w14:font="MS Gothic"/>
          </w14:checkbox>
        </w:sdtPr>
        <w:sdtEndPr/>
        <w:sdtContent>
          <w:r w:rsidR="000F647A" w:rsidRPr="00BC409D">
            <w:rPr>
              <w:rFonts w:ascii="MS Gothic" w:eastAsia="MS Gothic" w:hAnsi="MS Gothic" w:hint="eastAsia"/>
            </w:rPr>
            <w:t>☐</w:t>
          </w:r>
        </w:sdtContent>
      </w:sdt>
      <w:r w:rsidR="000F647A" w:rsidRPr="00BC409D">
        <w:t xml:space="preserve"> N/A |</w:t>
      </w:r>
      <w:r w:rsidR="00BC409D" w:rsidRPr="00BC409D">
        <w:t xml:space="preserve"> </w:t>
      </w:r>
      <w:r w:rsidR="00CF6875">
        <w:t>Title sheet must include a n</w:t>
      </w:r>
      <w:r w:rsidR="00BC409D" w:rsidRPr="00BC409D">
        <w:t xml:space="preserve">orth </w:t>
      </w:r>
      <w:r w:rsidR="00CF6875">
        <w:t>a</w:t>
      </w:r>
      <w:r w:rsidR="00BC409D" w:rsidRPr="00BC409D">
        <w:t>rrow</w:t>
      </w:r>
      <w:r w:rsidR="00CF6875">
        <w:t>, written and graphical (bar) scale</w:t>
      </w:r>
      <w:r w:rsidR="000F647A" w:rsidRPr="00BC409D">
        <w:t>.</w:t>
      </w:r>
      <w:r w:rsidR="00CF6875">
        <w:t>, index map, index of sheets, location/vicinity map,</w:t>
      </w:r>
      <w:r w:rsidR="0055087E">
        <w:t xml:space="preserve"> </w:t>
      </w:r>
      <w:r w:rsidR="003D257D">
        <w:t xml:space="preserve">benchmark information, </w:t>
      </w:r>
      <w:r w:rsidR="007F25BA">
        <w:t>site development information</w:t>
      </w:r>
      <w:r w:rsidR="003D257D">
        <w:t>, and standard drawings.</w:t>
      </w:r>
    </w:p>
    <w:p w14:paraId="68D2E631" w14:textId="77777777" w:rsidR="003D257D" w:rsidRDefault="003D257D" w:rsidP="000F647A">
      <w:pPr>
        <w:pStyle w:val="ListParagraph"/>
      </w:pPr>
    </w:p>
    <w:p w14:paraId="43B994DD" w14:textId="77777777" w:rsidR="003D257D" w:rsidRPr="00CF6875" w:rsidRDefault="006839C3" w:rsidP="003D257D">
      <w:pPr>
        <w:pStyle w:val="ListParagraph"/>
      </w:pPr>
      <w:sdt>
        <w:sdtPr>
          <w:rPr>
            <w:rFonts w:eastAsia="MS Gothic"/>
          </w:rPr>
          <w:id w:val="1904407577"/>
          <w14:checkbox>
            <w14:checked w14:val="0"/>
            <w14:checkedState w14:val="00FE" w14:font="Wingdings"/>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Yes </w:t>
      </w:r>
      <w:sdt>
        <w:sdtPr>
          <w:rPr>
            <w:rFonts w:eastAsia="MS Gothic"/>
          </w:rPr>
          <w:id w:val="-1058624630"/>
          <w14:checkbox>
            <w14:checked w14:val="0"/>
            <w14:checkedState w14:val="2612" w14:font="MS Gothic"/>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No</w:t>
      </w:r>
      <w:r w:rsidR="003D257D" w:rsidRPr="00CF6875">
        <w:rPr>
          <w:spacing w:val="-2"/>
        </w:rPr>
        <w:t xml:space="preserve"> </w:t>
      </w:r>
      <w:sdt>
        <w:sdtPr>
          <w:rPr>
            <w:rFonts w:eastAsia="MS Gothic"/>
          </w:rPr>
          <w:id w:val="696040232"/>
          <w14:checkbox>
            <w14:checked w14:val="0"/>
            <w14:checkedState w14:val="00A9" w14:font="Wingdings 2"/>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N/A | The vicinity/location map must show the project location and nearest road intersection. </w:t>
      </w:r>
    </w:p>
    <w:p w14:paraId="1EF53925" w14:textId="3372C300" w:rsidR="003D257D" w:rsidRDefault="003D257D" w:rsidP="000F647A">
      <w:pPr>
        <w:pStyle w:val="ListParagraph"/>
      </w:pPr>
    </w:p>
    <w:p w14:paraId="705719D9" w14:textId="77777777" w:rsidR="003D257D" w:rsidRPr="000F647A" w:rsidRDefault="006839C3" w:rsidP="003D257D">
      <w:pPr>
        <w:pStyle w:val="ListParagraph"/>
        <w:rPr>
          <w:highlight w:val="yellow"/>
        </w:rPr>
      </w:pPr>
      <w:sdt>
        <w:sdtPr>
          <w:rPr>
            <w:rFonts w:eastAsia="MS Gothic"/>
          </w:rPr>
          <w:id w:val="2060822344"/>
          <w14:checkbox>
            <w14:checked w14:val="0"/>
            <w14:checkedState w14:val="00FE" w14:font="Wingdings"/>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Yes </w:t>
      </w:r>
      <w:sdt>
        <w:sdtPr>
          <w:rPr>
            <w:rFonts w:eastAsia="MS Gothic"/>
          </w:rPr>
          <w:id w:val="-905219649"/>
          <w14:checkbox>
            <w14:checked w14:val="0"/>
            <w14:checkedState w14:val="2612" w14:font="MS Gothic"/>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No</w:t>
      </w:r>
      <w:r w:rsidR="003D257D" w:rsidRPr="007F25BA">
        <w:rPr>
          <w:spacing w:val="-2"/>
        </w:rPr>
        <w:t xml:space="preserve"> </w:t>
      </w:r>
      <w:sdt>
        <w:sdtPr>
          <w:rPr>
            <w:rFonts w:eastAsia="MS Gothic"/>
          </w:rPr>
          <w:id w:val="-120001967"/>
          <w14:checkbox>
            <w14:checked w14:val="0"/>
            <w14:checkedState w14:val="00A9" w14:font="Wingdings 2"/>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N/A | Benchmark information including the Master Benchmark Description, the referenced/source</w:t>
      </w:r>
      <w:r w:rsidR="003D257D" w:rsidRPr="0055087E">
        <w:t xml:space="preserve"> USGS Datum – NAVD or NGVD</w:t>
      </w:r>
      <w:r w:rsidR="003D257D">
        <w:t xml:space="preserve">, description, </w:t>
      </w:r>
      <w:r w:rsidR="003D257D" w:rsidRPr="0055087E">
        <w:t>elevations, designations, and locations</w:t>
      </w:r>
      <w:r w:rsidR="003D257D">
        <w:t>.</w:t>
      </w:r>
    </w:p>
    <w:p w14:paraId="54AF9E42" w14:textId="77777777" w:rsidR="003D257D" w:rsidRPr="00BC409D" w:rsidRDefault="003D257D" w:rsidP="000F647A">
      <w:pPr>
        <w:pStyle w:val="ListParagraph"/>
      </w:pPr>
    </w:p>
    <w:p w14:paraId="6EA82766" w14:textId="53C478A0" w:rsidR="003D257D" w:rsidRDefault="006839C3" w:rsidP="003D257D">
      <w:pPr>
        <w:pStyle w:val="ListParagraph"/>
      </w:pPr>
      <w:sdt>
        <w:sdtPr>
          <w:rPr>
            <w:rFonts w:eastAsia="MS Gothic"/>
          </w:rPr>
          <w:id w:val="153799841"/>
          <w14:checkbox>
            <w14:checked w14:val="0"/>
            <w14:checkedState w14:val="00FE" w14:font="Wingdings"/>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Yes </w:t>
      </w:r>
      <w:sdt>
        <w:sdtPr>
          <w:rPr>
            <w:rFonts w:eastAsia="MS Gothic"/>
          </w:rPr>
          <w:id w:val="-1231694327"/>
          <w14:checkbox>
            <w14:checked w14:val="0"/>
            <w14:checkedState w14:val="2612" w14:font="MS Gothic"/>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No</w:t>
      </w:r>
      <w:r w:rsidR="003D257D" w:rsidRPr="00694464">
        <w:rPr>
          <w:spacing w:val="-2"/>
        </w:rPr>
        <w:t xml:space="preserve"> </w:t>
      </w:r>
      <w:sdt>
        <w:sdtPr>
          <w:rPr>
            <w:rFonts w:eastAsia="MS Gothic"/>
          </w:rPr>
          <w:id w:val="1935472203"/>
          <w14:checkbox>
            <w14:checked w14:val="0"/>
            <w14:checkedState w14:val="00A9" w14:font="Wingdings 2"/>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N/A | Site Development Information including site acreage, disturbed area (acres), number of lots, terrain classification, pre and post development pervious and impervious surface acreage</w:t>
      </w:r>
      <w:r w:rsidR="003D257D">
        <w:t>.</w:t>
      </w:r>
      <w:r w:rsidR="003D257D" w:rsidRPr="00694464">
        <w:t xml:space="preserve"> </w:t>
      </w:r>
    </w:p>
    <w:p w14:paraId="3415008F" w14:textId="04C3A1D3" w:rsidR="003D257D" w:rsidRDefault="003D257D" w:rsidP="003D257D">
      <w:pPr>
        <w:pStyle w:val="ListParagraph"/>
      </w:pPr>
    </w:p>
    <w:p w14:paraId="5B65F8C9" w14:textId="77777777" w:rsidR="003D257D" w:rsidRPr="0055087E" w:rsidRDefault="006839C3" w:rsidP="003D257D">
      <w:pPr>
        <w:pStyle w:val="ListParagraph"/>
      </w:pPr>
      <w:sdt>
        <w:sdtPr>
          <w:rPr>
            <w:rFonts w:eastAsia="MS Gothic"/>
          </w:rPr>
          <w:id w:val="1904642299"/>
          <w14:checkbox>
            <w14:checked w14:val="0"/>
            <w14:checkedState w14:val="00FE" w14:font="Wingdings"/>
            <w14:uncheckedState w14:val="2610" w14:font="MS Gothic"/>
          </w14:checkbox>
        </w:sdtPr>
        <w:sdtEndPr/>
        <w:sdtContent>
          <w:r w:rsidR="003D257D" w:rsidRPr="0055087E">
            <w:rPr>
              <w:rFonts w:ascii="MS Gothic" w:eastAsia="MS Gothic" w:hAnsi="MS Gothic" w:hint="eastAsia"/>
            </w:rPr>
            <w:t>☐</w:t>
          </w:r>
        </w:sdtContent>
      </w:sdt>
      <w:r w:rsidR="003D257D" w:rsidRPr="0055087E">
        <w:t xml:space="preserve"> Yes </w:t>
      </w:r>
      <w:sdt>
        <w:sdtPr>
          <w:rPr>
            <w:rFonts w:eastAsia="MS Gothic"/>
          </w:rPr>
          <w:id w:val="1737971680"/>
          <w14:checkbox>
            <w14:checked w14:val="0"/>
            <w14:checkedState w14:val="2612" w14:font="MS Gothic"/>
            <w14:uncheckedState w14:val="2610" w14:font="MS Gothic"/>
          </w14:checkbox>
        </w:sdtPr>
        <w:sdtEndPr/>
        <w:sdtContent>
          <w:r w:rsidR="003D257D" w:rsidRPr="0055087E">
            <w:rPr>
              <w:rFonts w:ascii="MS Gothic" w:eastAsia="MS Gothic" w:hAnsi="MS Gothic" w:hint="eastAsia"/>
            </w:rPr>
            <w:t>☐</w:t>
          </w:r>
        </w:sdtContent>
      </w:sdt>
      <w:r w:rsidR="003D257D" w:rsidRPr="0055087E">
        <w:t xml:space="preserve"> No</w:t>
      </w:r>
      <w:r w:rsidR="003D257D" w:rsidRPr="0055087E">
        <w:rPr>
          <w:spacing w:val="-2"/>
        </w:rPr>
        <w:t xml:space="preserve"> </w:t>
      </w:r>
      <w:sdt>
        <w:sdtPr>
          <w:rPr>
            <w:rFonts w:eastAsia="MS Gothic"/>
          </w:rPr>
          <w:id w:val="1974404568"/>
          <w14:checkbox>
            <w14:checked w14:val="0"/>
            <w14:checkedState w14:val="00A9" w14:font="Wingdings 2"/>
            <w14:uncheckedState w14:val="2610" w14:font="MS Gothic"/>
          </w14:checkbox>
        </w:sdtPr>
        <w:sdtEndPr/>
        <w:sdtContent>
          <w:r w:rsidR="003D257D" w:rsidRPr="0055087E">
            <w:rPr>
              <w:rFonts w:ascii="MS Gothic" w:eastAsia="MS Gothic" w:hAnsi="MS Gothic" w:hint="eastAsia"/>
            </w:rPr>
            <w:t>☐</w:t>
          </w:r>
        </w:sdtContent>
      </w:sdt>
      <w:r w:rsidR="003D257D" w:rsidRPr="0055087E">
        <w:t xml:space="preserve"> N/A | Standard Drawings must be referenced by Drawing Number. City of Columbus and/or ODOT standard drawings referenced by project. </w:t>
      </w:r>
    </w:p>
    <w:p w14:paraId="72061786" w14:textId="77777777" w:rsidR="003D257D" w:rsidRPr="000F647A" w:rsidRDefault="003D257D" w:rsidP="003D257D">
      <w:pPr>
        <w:pStyle w:val="ListParagraph"/>
        <w:rPr>
          <w:highlight w:val="yellow"/>
        </w:rPr>
      </w:pPr>
    </w:p>
    <w:p w14:paraId="6EC16E15" w14:textId="77777777" w:rsidR="003D257D" w:rsidRPr="00CF6875" w:rsidRDefault="006839C3" w:rsidP="003D257D">
      <w:pPr>
        <w:pStyle w:val="ListParagraph"/>
      </w:pPr>
      <w:sdt>
        <w:sdtPr>
          <w:rPr>
            <w:rFonts w:eastAsia="MS Gothic"/>
          </w:rPr>
          <w:id w:val="-862132907"/>
          <w14:checkbox>
            <w14:checked w14:val="0"/>
            <w14:checkedState w14:val="00FE" w14:font="Wingdings"/>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Yes </w:t>
      </w:r>
      <w:sdt>
        <w:sdtPr>
          <w:rPr>
            <w:rFonts w:eastAsia="MS Gothic"/>
          </w:rPr>
          <w:id w:val="1199892605"/>
          <w14:checkbox>
            <w14:checked w14:val="0"/>
            <w14:checkedState w14:val="2612" w14:font="MS Gothic"/>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No</w:t>
      </w:r>
      <w:r w:rsidR="003D257D" w:rsidRPr="00CF6875">
        <w:rPr>
          <w:spacing w:val="-2"/>
        </w:rPr>
        <w:t xml:space="preserve"> </w:t>
      </w:r>
      <w:sdt>
        <w:sdtPr>
          <w:rPr>
            <w:rFonts w:eastAsia="MS Gothic"/>
          </w:rPr>
          <w:id w:val="1886901502"/>
          <w14:checkbox>
            <w14:checked w14:val="0"/>
            <w14:checkedState w14:val="00A9" w14:font="Wingdings 2"/>
            <w14:uncheckedState w14:val="2610" w14:font="MS Gothic"/>
          </w14:checkbox>
        </w:sdtPr>
        <w:sdtEndPr/>
        <w:sdtContent>
          <w:r w:rsidR="003D257D" w:rsidRPr="00CF6875">
            <w:rPr>
              <w:rFonts w:ascii="MS Gothic" w:eastAsia="MS Gothic" w:hAnsi="MS Gothic" w:hint="eastAsia"/>
            </w:rPr>
            <w:t>☐</w:t>
          </w:r>
        </w:sdtContent>
      </w:sdt>
      <w:r w:rsidR="003D257D" w:rsidRPr="00CF6875">
        <w:t xml:space="preserve"> N/A | Planning Commission Approval Number</w:t>
      </w:r>
      <w:r w:rsidR="003D257D">
        <w:t>(s) must be provided and located</w:t>
      </w:r>
      <w:r w:rsidR="003D257D" w:rsidRPr="00CF6875">
        <w:t xml:space="preserve"> in </w:t>
      </w:r>
      <w:r w:rsidR="003D257D">
        <w:t xml:space="preserve">the </w:t>
      </w:r>
      <w:r w:rsidR="003D257D" w:rsidRPr="00CF6875">
        <w:t xml:space="preserve">upper right-hand corner. </w:t>
      </w:r>
    </w:p>
    <w:p w14:paraId="0DA905F5" w14:textId="77777777" w:rsidR="003D257D" w:rsidRPr="000F647A" w:rsidRDefault="003D257D" w:rsidP="003D257D">
      <w:pPr>
        <w:pStyle w:val="ListParagraph"/>
        <w:rPr>
          <w:highlight w:val="yellow"/>
        </w:rPr>
      </w:pPr>
    </w:p>
    <w:p w14:paraId="285631E4" w14:textId="77777777" w:rsidR="003D257D" w:rsidRDefault="006839C3" w:rsidP="003D257D">
      <w:pPr>
        <w:pStyle w:val="ListParagraph"/>
      </w:pPr>
      <w:sdt>
        <w:sdtPr>
          <w:rPr>
            <w:rFonts w:eastAsia="MS Gothic"/>
          </w:rPr>
          <w:id w:val="358024682"/>
          <w14:checkbox>
            <w14:checked w14:val="0"/>
            <w14:checkedState w14:val="00FE" w14:font="Wingdings"/>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Yes </w:t>
      </w:r>
      <w:sdt>
        <w:sdtPr>
          <w:rPr>
            <w:rFonts w:eastAsia="MS Gothic"/>
          </w:rPr>
          <w:id w:val="487144152"/>
          <w14:checkbox>
            <w14:checked w14:val="0"/>
            <w14:checkedState w14:val="2612" w14:font="MS Gothic"/>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No</w:t>
      </w:r>
      <w:r w:rsidR="003D257D" w:rsidRPr="00694464">
        <w:rPr>
          <w:spacing w:val="-2"/>
        </w:rPr>
        <w:t xml:space="preserve"> </w:t>
      </w:r>
      <w:sdt>
        <w:sdtPr>
          <w:rPr>
            <w:rFonts w:eastAsia="MS Gothic"/>
          </w:rPr>
          <w:id w:val="-1214195102"/>
          <w14:checkbox>
            <w14:checked w14:val="0"/>
            <w14:checkedState w14:val="00A9" w14:font="Wingdings 2"/>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N/A | A Revisions Table must be provided</w:t>
      </w:r>
      <w:r w:rsidR="003D257D">
        <w:t>, if applicable</w:t>
      </w:r>
      <w:r w:rsidR="003D257D" w:rsidRPr="00694464">
        <w:t>. Numbered triangles are used to reference changes. Revised Sheets are noted as such and dated. Deleted Sheets and Supplemental Sheets are listed in Revision Box.</w:t>
      </w:r>
      <w:r w:rsidR="003D257D" w:rsidRPr="0060623E">
        <w:t xml:space="preserve"> </w:t>
      </w:r>
    </w:p>
    <w:p w14:paraId="0DC4BFEA" w14:textId="77777777" w:rsidR="003D257D" w:rsidRPr="000F647A" w:rsidRDefault="003D257D" w:rsidP="003D257D">
      <w:pPr>
        <w:pStyle w:val="ListParagraph"/>
        <w:rPr>
          <w:highlight w:val="yellow"/>
        </w:rPr>
      </w:pPr>
    </w:p>
    <w:p w14:paraId="50031D71" w14:textId="01C7F9AE" w:rsidR="003D257D" w:rsidRPr="00694464" w:rsidRDefault="006839C3" w:rsidP="003D257D">
      <w:pPr>
        <w:pStyle w:val="ListParagraph"/>
      </w:pPr>
      <w:sdt>
        <w:sdtPr>
          <w:rPr>
            <w:rFonts w:eastAsia="MS Gothic"/>
          </w:rPr>
          <w:id w:val="-688917087"/>
          <w14:checkbox>
            <w14:checked w14:val="0"/>
            <w14:checkedState w14:val="00FE" w14:font="Wingdings"/>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Yes </w:t>
      </w:r>
      <w:sdt>
        <w:sdtPr>
          <w:rPr>
            <w:rFonts w:eastAsia="MS Gothic"/>
          </w:rPr>
          <w:id w:val="-1832672428"/>
          <w14:checkbox>
            <w14:checked w14:val="0"/>
            <w14:checkedState w14:val="2612" w14:font="MS Gothic"/>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No</w:t>
      </w:r>
      <w:r w:rsidR="003D257D" w:rsidRPr="00694464">
        <w:rPr>
          <w:spacing w:val="-2"/>
        </w:rPr>
        <w:t xml:space="preserve"> </w:t>
      </w:r>
      <w:sdt>
        <w:sdtPr>
          <w:rPr>
            <w:rFonts w:eastAsia="MS Gothic"/>
          </w:rPr>
          <w:id w:val="667063092"/>
          <w14:checkbox>
            <w14:checked w14:val="0"/>
            <w14:checkedState w14:val="00A9" w14:font="Wingdings 2"/>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N/A | A Variance Table with approval dates must be provided</w:t>
      </w:r>
      <w:r w:rsidR="00783E5C">
        <w:t>, if applicable</w:t>
      </w:r>
      <w:r w:rsidR="003D257D" w:rsidRPr="00694464">
        <w:t>.</w:t>
      </w:r>
    </w:p>
    <w:p w14:paraId="228D630D" w14:textId="77777777" w:rsidR="003D257D" w:rsidRPr="000F647A" w:rsidRDefault="003D257D" w:rsidP="003D257D">
      <w:pPr>
        <w:pStyle w:val="ListParagraph"/>
        <w:rPr>
          <w:highlight w:val="yellow"/>
        </w:rPr>
      </w:pPr>
    </w:p>
    <w:p w14:paraId="251DABE3" w14:textId="5B270D80" w:rsidR="003D257D" w:rsidRPr="00694464" w:rsidRDefault="006839C3" w:rsidP="003D257D">
      <w:pPr>
        <w:pStyle w:val="ListParagraph"/>
      </w:pPr>
      <w:sdt>
        <w:sdtPr>
          <w:rPr>
            <w:rFonts w:eastAsia="MS Gothic"/>
          </w:rPr>
          <w:id w:val="-2068405363"/>
          <w14:checkbox>
            <w14:checked w14:val="0"/>
            <w14:checkedState w14:val="00FE" w14:font="Wingdings"/>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Yes </w:t>
      </w:r>
      <w:sdt>
        <w:sdtPr>
          <w:rPr>
            <w:rFonts w:eastAsia="MS Gothic"/>
          </w:rPr>
          <w:id w:val="-1224131135"/>
          <w14:checkbox>
            <w14:checked w14:val="0"/>
            <w14:checkedState w14:val="2612" w14:font="MS Gothic"/>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No</w:t>
      </w:r>
      <w:r w:rsidR="003D257D" w:rsidRPr="00694464">
        <w:rPr>
          <w:spacing w:val="-2"/>
        </w:rPr>
        <w:t xml:space="preserve"> </w:t>
      </w:r>
      <w:sdt>
        <w:sdtPr>
          <w:rPr>
            <w:rFonts w:eastAsia="MS Gothic"/>
          </w:rPr>
          <w:id w:val="1963842981"/>
          <w14:checkbox>
            <w14:checked w14:val="0"/>
            <w14:checkedState w14:val="00A9" w14:font="Wingdings 2"/>
            <w14:uncheckedState w14:val="2610" w14:font="MS Gothic"/>
          </w14:checkbox>
        </w:sdtPr>
        <w:sdtEndPr/>
        <w:sdtContent>
          <w:r w:rsidR="003D257D" w:rsidRPr="00694464">
            <w:rPr>
              <w:rFonts w:ascii="MS Gothic" w:eastAsia="MS Gothic" w:hAnsi="MS Gothic" w:hint="eastAsia"/>
            </w:rPr>
            <w:t>☐</w:t>
          </w:r>
        </w:sdtContent>
      </w:sdt>
      <w:r w:rsidR="003D257D" w:rsidRPr="00694464">
        <w:t xml:space="preserve"> N/A | All relevant permit numbers/identification, such as an OEPA NOI, must be provided. </w:t>
      </w:r>
      <w:r w:rsidR="00984F1B" w:rsidRPr="004D1594">
        <w:t>Please</w:t>
      </w:r>
      <w:r w:rsidR="00984F1B" w:rsidRPr="00984F1B">
        <w:t xml:space="preserve"> note, these permits will be required before final approval of the plans. They are not expected to be included in the initial submission</w:t>
      </w:r>
      <w:r w:rsidR="00336A53">
        <w:t>(</w:t>
      </w:r>
      <w:r w:rsidR="00984F1B" w:rsidRPr="00984F1B">
        <w:t>s</w:t>
      </w:r>
      <w:r w:rsidR="00336A53">
        <w:t>)</w:t>
      </w:r>
      <w:r w:rsidR="00984F1B" w:rsidRPr="00984F1B">
        <w:t xml:space="preserve"> of the plans</w:t>
      </w:r>
      <w:r w:rsidR="00336A53">
        <w:t>, unless stated otherwise</w:t>
      </w:r>
      <w:r w:rsidR="00984F1B" w:rsidRPr="00984F1B">
        <w:t>.</w:t>
      </w:r>
      <w:r w:rsidR="00984F1B">
        <w:t xml:space="preserve"> </w:t>
      </w:r>
    </w:p>
    <w:p w14:paraId="4EE00F9C" w14:textId="77777777" w:rsidR="003D257D" w:rsidRPr="00694464" w:rsidRDefault="003D257D" w:rsidP="003D257D">
      <w:pPr>
        <w:pStyle w:val="ListParagraph"/>
      </w:pPr>
    </w:p>
    <w:p w14:paraId="1CEAD461" w14:textId="6D81CE93" w:rsidR="000F647A" w:rsidRDefault="006839C3" w:rsidP="000F647A">
      <w:pPr>
        <w:pStyle w:val="ListParagraph"/>
      </w:pPr>
      <w:sdt>
        <w:sdtPr>
          <w:rPr>
            <w:rFonts w:eastAsia="MS Gothic"/>
          </w:rPr>
          <w:id w:val="90281180"/>
          <w14:checkbox>
            <w14:checked w14:val="0"/>
            <w14:checkedState w14:val="00FE" w14:font="Wingdings"/>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Yes </w:t>
      </w:r>
      <w:sdt>
        <w:sdtPr>
          <w:rPr>
            <w:rFonts w:eastAsia="MS Gothic"/>
          </w:rPr>
          <w:id w:val="764426571"/>
          <w14:checkbox>
            <w14:checked w14:val="0"/>
            <w14:checkedState w14:val="2612" w14:font="MS Gothic"/>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No</w:t>
      </w:r>
      <w:r w:rsidR="000F647A" w:rsidRPr="00CF6875">
        <w:rPr>
          <w:spacing w:val="-2"/>
        </w:rPr>
        <w:t xml:space="preserve"> </w:t>
      </w:r>
      <w:sdt>
        <w:sdtPr>
          <w:rPr>
            <w:rFonts w:eastAsia="MS Gothic"/>
          </w:rPr>
          <w:id w:val="1352989385"/>
          <w14:checkbox>
            <w14:checked w14:val="0"/>
            <w14:checkedState w14:val="00A9" w14:font="Wingdings 2"/>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N/A |</w:t>
      </w:r>
      <w:r w:rsidR="00CF6875" w:rsidRPr="00CF6875">
        <w:t xml:space="preserve"> Name, address</w:t>
      </w:r>
      <w:r w:rsidR="00CF6875">
        <w:t>, email address</w:t>
      </w:r>
      <w:r w:rsidR="00CF6875" w:rsidRPr="00CF6875">
        <w:t>, and telephone number of the Design Engineer preparing the plan</w:t>
      </w:r>
      <w:r w:rsidR="000F647A" w:rsidRPr="00CF6875">
        <w:t xml:space="preserve">. </w:t>
      </w:r>
    </w:p>
    <w:p w14:paraId="27DEE134" w14:textId="2C724ED9" w:rsidR="00912D8F" w:rsidRDefault="00912D8F" w:rsidP="000F647A">
      <w:pPr>
        <w:pStyle w:val="ListParagraph"/>
      </w:pPr>
    </w:p>
    <w:p w14:paraId="0D5DD715" w14:textId="1C93DFDD" w:rsidR="00912D8F" w:rsidRDefault="006839C3" w:rsidP="00912D8F">
      <w:pPr>
        <w:pStyle w:val="ListParagraph"/>
      </w:pPr>
      <w:sdt>
        <w:sdtPr>
          <w:rPr>
            <w:rFonts w:eastAsia="MS Gothic"/>
          </w:rPr>
          <w:id w:val="-1614898649"/>
          <w14:checkbox>
            <w14:checked w14:val="0"/>
            <w14:checkedState w14:val="00FE" w14:font="Wingdings"/>
            <w14:uncheckedState w14:val="2610" w14:font="MS Gothic"/>
          </w14:checkbox>
        </w:sdtPr>
        <w:sdtEndPr/>
        <w:sdtContent>
          <w:r w:rsidR="00912D8F" w:rsidRPr="00CF6875">
            <w:rPr>
              <w:rFonts w:ascii="MS Gothic" w:eastAsia="MS Gothic" w:hAnsi="MS Gothic" w:hint="eastAsia"/>
            </w:rPr>
            <w:t>☐</w:t>
          </w:r>
        </w:sdtContent>
      </w:sdt>
      <w:r w:rsidR="00912D8F" w:rsidRPr="00CF6875">
        <w:t xml:space="preserve"> Yes </w:t>
      </w:r>
      <w:sdt>
        <w:sdtPr>
          <w:rPr>
            <w:rFonts w:eastAsia="MS Gothic"/>
          </w:rPr>
          <w:id w:val="571854804"/>
          <w14:checkbox>
            <w14:checked w14:val="0"/>
            <w14:checkedState w14:val="2612" w14:font="MS Gothic"/>
            <w14:uncheckedState w14:val="2610" w14:font="MS Gothic"/>
          </w14:checkbox>
        </w:sdtPr>
        <w:sdtEndPr/>
        <w:sdtContent>
          <w:r w:rsidR="00912D8F" w:rsidRPr="00CF6875">
            <w:rPr>
              <w:rFonts w:ascii="MS Gothic" w:eastAsia="MS Gothic" w:hAnsi="MS Gothic" w:hint="eastAsia"/>
            </w:rPr>
            <w:t>☐</w:t>
          </w:r>
        </w:sdtContent>
      </w:sdt>
      <w:r w:rsidR="00912D8F" w:rsidRPr="00CF6875">
        <w:t xml:space="preserve"> No</w:t>
      </w:r>
      <w:r w:rsidR="00912D8F" w:rsidRPr="00CF6875">
        <w:rPr>
          <w:spacing w:val="-2"/>
        </w:rPr>
        <w:t xml:space="preserve"> </w:t>
      </w:r>
      <w:sdt>
        <w:sdtPr>
          <w:rPr>
            <w:rFonts w:eastAsia="MS Gothic"/>
          </w:rPr>
          <w:id w:val="1633522835"/>
          <w14:checkbox>
            <w14:checked w14:val="0"/>
            <w14:checkedState w14:val="00A9" w14:font="Wingdings 2"/>
            <w14:uncheckedState w14:val="2610" w14:font="MS Gothic"/>
          </w14:checkbox>
        </w:sdtPr>
        <w:sdtEndPr/>
        <w:sdtContent>
          <w:r w:rsidR="00912D8F" w:rsidRPr="00CF6875">
            <w:rPr>
              <w:rFonts w:ascii="MS Gothic" w:eastAsia="MS Gothic" w:hAnsi="MS Gothic" w:hint="eastAsia"/>
            </w:rPr>
            <w:t>☐</w:t>
          </w:r>
        </w:sdtContent>
      </w:sdt>
      <w:r w:rsidR="00912D8F" w:rsidRPr="00CF6875">
        <w:t xml:space="preserve"> N/A | Name, address</w:t>
      </w:r>
      <w:r w:rsidR="00912D8F">
        <w:t>, email address</w:t>
      </w:r>
      <w:r w:rsidR="00912D8F" w:rsidRPr="00CF6875">
        <w:t xml:space="preserve">, and telephone number of the </w:t>
      </w:r>
      <w:r w:rsidR="00912D8F">
        <w:t>Architect</w:t>
      </w:r>
      <w:r w:rsidR="00912D8F" w:rsidRPr="00CF6875">
        <w:t xml:space="preserve">. </w:t>
      </w:r>
    </w:p>
    <w:p w14:paraId="77E2594A" w14:textId="77777777" w:rsidR="000F647A" w:rsidRPr="000F647A" w:rsidRDefault="000F647A" w:rsidP="000F647A">
      <w:pPr>
        <w:pStyle w:val="ListParagraph"/>
        <w:rPr>
          <w:highlight w:val="yellow"/>
        </w:rPr>
      </w:pPr>
    </w:p>
    <w:p w14:paraId="418853BC" w14:textId="1D217124" w:rsidR="000F647A" w:rsidRPr="00CF6875" w:rsidRDefault="006839C3" w:rsidP="000F647A">
      <w:pPr>
        <w:pStyle w:val="ListParagraph"/>
      </w:pPr>
      <w:sdt>
        <w:sdtPr>
          <w:rPr>
            <w:rFonts w:eastAsia="MS Gothic"/>
          </w:rPr>
          <w:id w:val="1360776369"/>
          <w14:checkbox>
            <w14:checked w14:val="0"/>
            <w14:checkedState w14:val="00FE" w14:font="Wingdings"/>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Yes </w:t>
      </w:r>
      <w:sdt>
        <w:sdtPr>
          <w:rPr>
            <w:rFonts w:eastAsia="MS Gothic"/>
          </w:rPr>
          <w:id w:val="229425832"/>
          <w14:checkbox>
            <w14:checked w14:val="0"/>
            <w14:checkedState w14:val="2612" w14:font="MS Gothic"/>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No</w:t>
      </w:r>
      <w:r w:rsidR="000F647A" w:rsidRPr="00CF6875">
        <w:rPr>
          <w:spacing w:val="-2"/>
        </w:rPr>
        <w:t xml:space="preserve"> </w:t>
      </w:r>
      <w:sdt>
        <w:sdtPr>
          <w:rPr>
            <w:rFonts w:eastAsia="MS Gothic"/>
          </w:rPr>
          <w:id w:val="51891304"/>
          <w14:checkbox>
            <w14:checked w14:val="0"/>
            <w14:checkedState w14:val="00A9" w14:font="Wingdings 2"/>
            <w14:uncheckedState w14:val="2610" w14:font="MS Gothic"/>
          </w14:checkbox>
        </w:sdtPr>
        <w:sdtEndPr/>
        <w:sdtContent>
          <w:r w:rsidR="000F647A" w:rsidRPr="00CF6875">
            <w:rPr>
              <w:rFonts w:ascii="MS Gothic" w:eastAsia="MS Gothic" w:hAnsi="MS Gothic" w:hint="eastAsia"/>
            </w:rPr>
            <w:t>☐</w:t>
          </w:r>
        </w:sdtContent>
      </w:sdt>
      <w:r w:rsidR="000F647A" w:rsidRPr="00CF6875">
        <w:t xml:space="preserve"> N/A |</w:t>
      </w:r>
      <w:r w:rsidR="00CF6875" w:rsidRPr="00CF6875">
        <w:t xml:space="preserve"> </w:t>
      </w:r>
      <w:r w:rsidR="00076F70" w:rsidRPr="00076F70">
        <w:t xml:space="preserve">Name, address, email address, and telephone number of the </w:t>
      </w:r>
      <w:r w:rsidR="00CF6875" w:rsidRPr="00CF6875">
        <w:t>Owner and Developer</w:t>
      </w:r>
      <w:r w:rsidR="000F647A" w:rsidRPr="00CF6875">
        <w:t xml:space="preserve">. </w:t>
      </w:r>
    </w:p>
    <w:p w14:paraId="0FA5CC62" w14:textId="04E60F31" w:rsidR="000F647A" w:rsidRDefault="000F647A" w:rsidP="000F647A">
      <w:pPr>
        <w:pStyle w:val="ListParagraph"/>
        <w:rPr>
          <w:highlight w:val="yellow"/>
        </w:rPr>
      </w:pPr>
    </w:p>
    <w:p w14:paraId="497C0613" w14:textId="568A9275" w:rsidR="00554D3E" w:rsidRPr="00CF6875" w:rsidRDefault="006839C3" w:rsidP="00554D3E">
      <w:pPr>
        <w:pStyle w:val="ListParagraph"/>
      </w:pPr>
      <w:sdt>
        <w:sdtPr>
          <w:rPr>
            <w:rFonts w:eastAsia="MS Gothic"/>
          </w:rPr>
          <w:id w:val="-1226522881"/>
          <w14:checkbox>
            <w14:checked w14:val="0"/>
            <w14:checkedState w14:val="00FE" w14:font="Wingdings"/>
            <w14:uncheckedState w14:val="2610" w14:font="MS Gothic"/>
          </w14:checkbox>
        </w:sdtPr>
        <w:sdtEndPr/>
        <w:sdtContent>
          <w:r w:rsidR="00554D3E" w:rsidRPr="00CF6875">
            <w:rPr>
              <w:rFonts w:ascii="MS Gothic" w:eastAsia="MS Gothic" w:hAnsi="MS Gothic" w:hint="eastAsia"/>
            </w:rPr>
            <w:t>☐</w:t>
          </w:r>
        </w:sdtContent>
      </w:sdt>
      <w:r w:rsidR="00554D3E" w:rsidRPr="00CF6875">
        <w:t xml:space="preserve"> Yes </w:t>
      </w:r>
      <w:sdt>
        <w:sdtPr>
          <w:rPr>
            <w:rFonts w:eastAsia="MS Gothic"/>
          </w:rPr>
          <w:id w:val="-1537891930"/>
          <w14:checkbox>
            <w14:checked w14:val="0"/>
            <w14:checkedState w14:val="2612" w14:font="MS Gothic"/>
            <w14:uncheckedState w14:val="2610" w14:font="MS Gothic"/>
          </w14:checkbox>
        </w:sdtPr>
        <w:sdtEndPr/>
        <w:sdtContent>
          <w:r w:rsidR="00554D3E" w:rsidRPr="00CF6875">
            <w:rPr>
              <w:rFonts w:ascii="MS Gothic" w:eastAsia="MS Gothic" w:hAnsi="MS Gothic" w:hint="eastAsia"/>
            </w:rPr>
            <w:t>☐</w:t>
          </w:r>
        </w:sdtContent>
      </w:sdt>
      <w:r w:rsidR="00554D3E" w:rsidRPr="00CF6875">
        <w:t xml:space="preserve"> No</w:t>
      </w:r>
      <w:r w:rsidR="00554D3E" w:rsidRPr="00CF6875">
        <w:rPr>
          <w:spacing w:val="-2"/>
        </w:rPr>
        <w:t xml:space="preserve"> </w:t>
      </w:r>
      <w:sdt>
        <w:sdtPr>
          <w:rPr>
            <w:rFonts w:eastAsia="MS Gothic"/>
          </w:rPr>
          <w:id w:val="-1313875663"/>
          <w14:checkbox>
            <w14:checked w14:val="0"/>
            <w14:checkedState w14:val="00A9" w14:font="Wingdings 2"/>
            <w14:uncheckedState w14:val="2610" w14:font="MS Gothic"/>
          </w14:checkbox>
        </w:sdtPr>
        <w:sdtEndPr/>
        <w:sdtContent>
          <w:r w:rsidR="00554D3E" w:rsidRPr="00CF6875">
            <w:rPr>
              <w:rFonts w:ascii="MS Gothic" w:eastAsia="MS Gothic" w:hAnsi="MS Gothic" w:hint="eastAsia"/>
            </w:rPr>
            <w:t>☐</w:t>
          </w:r>
        </w:sdtContent>
      </w:sdt>
      <w:r w:rsidR="00554D3E" w:rsidRPr="00CF6875">
        <w:t xml:space="preserve"> N/A | </w:t>
      </w:r>
      <w:r w:rsidR="00554D3E" w:rsidRPr="00076F70">
        <w:t>Name, address, email address, and telephone number of the</w:t>
      </w:r>
      <w:r w:rsidR="00554D3E">
        <w:t xml:space="preserve"> Utility</w:t>
      </w:r>
      <w:r w:rsidR="00554D3E" w:rsidRPr="00076F70">
        <w:t xml:space="preserve"> </w:t>
      </w:r>
      <w:r w:rsidR="00554D3E" w:rsidRPr="00CF6875">
        <w:t>Owner</w:t>
      </w:r>
      <w:r w:rsidR="00554D3E">
        <w:t>(s)</w:t>
      </w:r>
      <w:r w:rsidR="00554D3E" w:rsidRPr="00CF6875">
        <w:t xml:space="preserve">. </w:t>
      </w:r>
    </w:p>
    <w:p w14:paraId="08E16B06" w14:textId="4AD37CB4" w:rsidR="00554D3E" w:rsidRDefault="00554D3E" w:rsidP="000F647A">
      <w:pPr>
        <w:pStyle w:val="ListParagraph"/>
        <w:rPr>
          <w:highlight w:val="yellow"/>
        </w:rPr>
      </w:pPr>
    </w:p>
    <w:p w14:paraId="669E95A1" w14:textId="24516206" w:rsidR="000F647A" w:rsidRPr="00076F70" w:rsidRDefault="006839C3" w:rsidP="000F647A">
      <w:pPr>
        <w:pStyle w:val="ListParagraph"/>
      </w:pPr>
      <w:sdt>
        <w:sdtPr>
          <w:rPr>
            <w:rFonts w:eastAsia="MS Gothic"/>
          </w:rPr>
          <w:id w:val="1275144593"/>
          <w14:checkbox>
            <w14:checked w14:val="0"/>
            <w14:checkedState w14:val="00FE" w14:font="Wingdings"/>
            <w14:uncheckedState w14:val="2610" w14:font="MS Gothic"/>
          </w14:checkbox>
        </w:sdtPr>
        <w:sdtEndPr/>
        <w:sdtContent>
          <w:r w:rsidR="000F647A" w:rsidRPr="00076F70">
            <w:rPr>
              <w:rFonts w:ascii="MS Gothic" w:eastAsia="MS Gothic" w:hAnsi="MS Gothic" w:hint="eastAsia"/>
            </w:rPr>
            <w:t>☐</w:t>
          </w:r>
        </w:sdtContent>
      </w:sdt>
      <w:r w:rsidR="000F647A" w:rsidRPr="00076F70">
        <w:t xml:space="preserve"> Yes </w:t>
      </w:r>
      <w:sdt>
        <w:sdtPr>
          <w:rPr>
            <w:rFonts w:eastAsia="MS Gothic"/>
          </w:rPr>
          <w:id w:val="-97878864"/>
          <w14:checkbox>
            <w14:checked w14:val="0"/>
            <w14:checkedState w14:val="2612" w14:font="MS Gothic"/>
            <w14:uncheckedState w14:val="2610" w14:font="MS Gothic"/>
          </w14:checkbox>
        </w:sdtPr>
        <w:sdtEndPr/>
        <w:sdtContent>
          <w:r w:rsidR="000F647A" w:rsidRPr="00076F70">
            <w:rPr>
              <w:rFonts w:ascii="MS Gothic" w:eastAsia="MS Gothic" w:hAnsi="MS Gothic" w:hint="eastAsia"/>
            </w:rPr>
            <w:t>☐</w:t>
          </w:r>
        </w:sdtContent>
      </w:sdt>
      <w:r w:rsidR="000F647A" w:rsidRPr="00076F70">
        <w:t xml:space="preserve"> No</w:t>
      </w:r>
      <w:r w:rsidR="000F647A" w:rsidRPr="00076F70">
        <w:rPr>
          <w:spacing w:val="-2"/>
        </w:rPr>
        <w:t xml:space="preserve"> </w:t>
      </w:r>
      <w:sdt>
        <w:sdtPr>
          <w:rPr>
            <w:rFonts w:eastAsia="MS Gothic"/>
          </w:rPr>
          <w:id w:val="-791293517"/>
          <w14:checkbox>
            <w14:checked w14:val="0"/>
            <w14:checkedState w14:val="00A9" w14:font="Wingdings 2"/>
            <w14:uncheckedState w14:val="2610" w14:font="MS Gothic"/>
          </w14:checkbox>
        </w:sdtPr>
        <w:sdtEndPr/>
        <w:sdtContent>
          <w:r w:rsidR="000F647A" w:rsidRPr="00076F70">
            <w:rPr>
              <w:rFonts w:ascii="MS Gothic" w:eastAsia="MS Gothic" w:hAnsi="MS Gothic" w:hint="eastAsia"/>
            </w:rPr>
            <w:t>☐</w:t>
          </w:r>
        </w:sdtContent>
      </w:sdt>
      <w:r w:rsidR="000F647A" w:rsidRPr="00076F70">
        <w:t xml:space="preserve"> N/A |</w:t>
      </w:r>
      <w:r w:rsidR="00CF6875" w:rsidRPr="00076F70">
        <w:t xml:space="preserve"> City of Gahanna Signature Block including </w:t>
      </w:r>
      <w:bookmarkStart w:id="0" w:name="_Hlk158206487"/>
      <w:r w:rsidR="00CF6875" w:rsidRPr="00076F70">
        <w:t xml:space="preserve">the </w:t>
      </w:r>
      <w:r w:rsidR="00076F70" w:rsidRPr="00076F70">
        <w:t>Senior Utilities Engineer, Director of Engineering, Director of Public Service, and Fire Representative (Mifflin or Jefferson Township)</w:t>
      </w:r>
      <w:r w:rsidR="000F647A" w:rsidRPr="00076F70">
        <w:t>.</w:t>
      </w:r>
      <w:r w:rsidR="00CF6875" w:rsidRPr="00076F70">
        <w:t xml:space="preserve"> The Signature Block for public improvements (SA and ST) must include the Mayor</w:t>
      </w:r>
      <w:r w:rsidR="00076F70">
        <w:t xml:space="preserve"> and </w:t>
      </w:r>
      <w:r w:rsidR="00CF6875" w:rsidRPr="00076F70">
        <w:t xml:space="preserve">Director of Finance.  </w:t>
      </w:r>
    </w:p>
    <w:bookmarkEnd w:id="0"/>
    <w:p w14:paraId="6CDF2D02" w14:textId="77777777" w:rsidR="000F647A" w:rsidRPr="000F647A" w:rsidRDefault="000F647A" w:rsidP="000F647A">
      <w:pPr>
        <w:pStyle w:val="ListParagraph"/>
        <w:rPr>
          <w:highlight w:val="yellow"/>
        </w:rPr>
      </w:pPr>
    </w:p>
    <w:p w14:paraId="48CE98AB" w14:textId="1A58D3F9" w:rsidR="000F647A" w:rsidRDefault="006839C3" w:rsidP="000F647A">
      <w:pPr>
        <w:pStyle w:val="ListParagraph"/>
      </w:pPr>
      <w:sdt>
        <w:sdtPr>
          <w:rPr>
            <w:rFonts w:eastAsia="MS Gothic"/>
          </w:rPr>
          <w:id w:val="528305085"/>
          <w14:checkbox>
            <w14:checked w14:val="0"/>
            <w14:checkedState w14:val="00FE" w14:font="Wingdings"/>
            <w14:uncheckedState w14:val="2610" w14:font="MS Gothic"/>
          </w14:checkbox>
        </w:sdtPr>
        <w:sdtEndPr/>
        <w:sdtContent>
          <w:r w:rsidR="000F647A" w:rsidRPr="0055087E">
            <w:rPr>
              <w:rFonts w:ascii="MS Gothic" w:eastAsia="MS Gothic" w:hAnsi="MS Gothic" w:hint="eastAsia"/>
            </w:rPr>
            <w:t>☐</w:t>
          </w:r>
        </w:sdtContent>
      </w:sdt>
      <w:r w:rsidR="000F647A" w:rsidRPr="0055087E">
        <w:t xml:space="preserve"> Yes </w:t>
      </w:r>
      <w:sdt>
        <w:sdtPr>
          <w:rPr>
            <w:rFonts w:eastAsia="MS Gothic"/>
          </w:rPr>
          <w:id w:val="-401519217"/>
          <w14:checkbox>
            <w14:checked w14:val="0"/>
            <w14:checkedState w14:val="2612" w14:font="MS Gothic"/>
            <w14:uncheckedState w14:val="2610" w14:font="MS Gothic"/>
          </w14:checkbox>
        </w:sdtPr>
        <w:sdtEndPr/>
        <w:sdtContent>
          <w:r w:rsidR="000F647A" w:rsidRPr="0055087E">
            <w:rPr>
              <w:rFonts w:ascii="MS Gothic" w:eastAsia="MS Gothic" w:hAnsi="MS Gothic" w:hint="eastAsia"/>
            </w:rPr>
            <w:t>☐</w:t>
          </w:r>
        </w:sdtContent>
      </w:sdt>
      <w:r w:rsidR="000F647A" w:rsidRPr="0055087E">
        <w:t xml:space="preserve"> No</w:t>
      </w:r>
      <w:r w:rsidR="000F647A" w:rsidRPr="0055087E">
        <w:rPr>
          <w:spacing w:val="-2"/>
        </w:rPr>
        <w:t xml:space="preserve"> </w:t>
      </w:r>
      <w:sdt>
        <w:sdtPr>
          <w:rPr>
            <w:rFonts w:eastAsia="MS Gothic"/>
          </w:rPr>
          <w:id w:val="-876628883"/>
          <w14:checkbox>
            <w14:checked w14:val="0"/>
            <w14:checkedState w14:val="00A9" w14:font="Wingdings 2"/>
            <w14:uncheckedState w14:val="2610" w14:font="MS Gothic"/>
          </w14:checkbox>
        </w:sdtPr>
        <w:sdtEndPr/>
        <w:sdtContent>
          <w:r w:rsidR="000F647A" w:rsidRPr="0055087E">
            <w:rPr>
              <w:rFonts w:ascii="MS Gothic" w:eastAsia="MS Gothic" w:hAnsi="MS Gothic" w:hint="eastAsia"/>
            </w:rPr>
            <w:t>☐</w:t>
          </w:r>
        </w:sdtContent>
      </w:sdt>
      <w:r w:rsidR="000F647A" w:rsidRPr="0055087E">
        <w:t xml:space="preserve"> N/A |</w:t>
      </w:r>
      <w:r w:rsidR="00076F70" w:rsidRPr="0055087E">
        <w:t xml:space="preserve"> Stamp and Signature of the Design Engineer and their </w:t>
      </w:r>
      <w:r w:rsidR="00795504" w:rsidRPr="0055087E">
        <w:t>C</w:t>
      </w:r>
      <w:r w:rsidR="00076F70" w:rsidRPr="0055087E">
        <w:t>onsultant</w:t>
      </w:r>
      <w:r w:rsidR="00795504" w:rsidRPr="0055087E">
        <w:t>/Firm C</w:t>
      </w:r>
      <w:r w:rsidR="00076F70" w:rsidRPr="0055087E">
        <w:t>ertification. The Design Engineer</w:t>
      </w:r>
      <w:r w:rsidR="00795504" w:rsidRPr="0055087E">
        <w:t xml:space="preserve"> and Consultant/Firm</w:t>
      </w:r>
      <w:r w:rsidR="00076F70" w:rsidRPr="0055087E">
        <w:t xml:space="preserve"> must be licensed in the State of Ohio. </w:t>
      </w:r>
    </w:p>
    <w:p w14:paraId="5CC8BDE3" w14:textId="77777777" w:rsidR="003D257D" w:rsidRPr="0055087E" w:rsidRDefault="003D257D" w:rsidP="000F647A">
      <w:pPr>
        <w:pStyle w:val="ListParagraph"/>
      </w:pPr>
    </w:p>
    <w:p w14:paraId="2F0CBE9D" w14:textId="2BFAD0AA" w:rsidR="003D257D" w:rsidRPr="007F25BA" w:rsidRDefault="006839C3" w:rsidP="003D257D">
      <w:pPr>
        <w:pStyle w:val="ListParagraph"/>
      </w:pPr>
      <w:sdt>
        <w:sdtPr>
          <w:rPr>
            <w:rFonts w:eastAsia="MS Gothic"/>
          </w:rPr>
          <w:id w:val="944888907"/>
          <w14:checkbox>
            <w14:checked w14:val="0"/>
            <w14:checkedState w14:val="00FE" w14:font="Wingdings"/>
            <w14:uncheckedState w14:val="2610" w14:font="MS Gothic"/>
          </w14:checkbox>
        </w:sdtPr>
        <w:sdtEndPr/>
        <w:sdtContent>
          <w:r w:rsidR="003D257D">
            <w:rPr>
              <w:rFonts w:ascii="MS Gothic" w:eastAsia="MS Gothic" w:hAnsi="MS Gothic" w:hint="eastAsia"/>
            </w:rPr>
            <w:t>☐</w:t>
          </w:r>
        </w:sdtContent>
      </w:sdt>
      <w:r w:rsidR="003D257D" w:rsidRPr="007F25BA">
        <w:t xml:space="preserve"> Yes </w:t>
      </w:r>
      <w:sdt>
        <w:sdtPr>
          <w:rPr>
            <w:rFonts w:eastAsia="MS Gothic"/>
          </w:rPr>
          <w:id w:val="-2003493055"/>
          <w14:checkbox>
            <w14:checked w14:val="0"/>
            <w14:checkedState w14:val="2612" w14:font="MS Gothic"/>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No</w:t>
      </w:r>
      <w:r w:rsidR="003D257D" w:rsidRPr="007F25BA">
        <w:rPr>
          <w:spacing w:val="-2"/>
        </w:rPr>
        <w:t xml:space="preserve"> </w:t>
      </w:r>
      <w:sdt>
        <w:sdtPr>
          <w:rPr>
            <w:rFonts w:eastAsia="MS Gothic"/>
          </w:rPr>
          <w:id w:val="1461538285"/>
          <w14:checkbox>
            <w14:checked w14:val="0"/>
            <w14:checkedState w14:val="00A9" w14:font="Wingdings 2"/>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N/A | The Director of Engineering’s Disclaimer Paragraph: “The City of Gahanna signatures on this plan only signifies concurrence with the general purpose and location of the proposed improvement. All technical details remain the responsibility of the Professional Engineer who prepared and certified these plans.”</w:t>
      </w:r>
      <w:r w:rsidR="003D257D">
        <w:t xml:space="preserve"> </w:t>
      </w:r>
      <w:bookmarkStart w:id="1" w:name="_Hlk149214346"/>
      <w:r w:rsidR="003D257D">
        <w:t xml:space="preserve">This paragraph must be located near the City of Gahanna signatures. </w:t>
      </w:r>
    </w:p>
    <w:bookmarkEnd w:id="1"/>
    <w:p w14:paraId="16F962AE" w14:textId="77777777" w:rsidR="003D257D" w:rsidRPr="000F647A" w:rsidRDefault="003D257D" w:rsidP="003D257D">
      <w:pPr>
        <w:pStyle w:val="ListParagraph"/>
        <w:rPr>
          <w:highlight w:val="yellow"/>
        </w:rPr>
      </w:pPr>
    </w:p>
    <w:p w14:paraId="784B7849" w14:textId="77777777" w:rsidR="003D257D" w:rsidRDefault="006839C3" w:rsidP="003D257D">
      <w:pPr>
        <w:pStyle w:val="ListParagraph"/>
      </w:pPr>
      <w:sdt>
        <w:sdtPr>
          <w:rPr>
            <w:rFonts w:eastAsia="MS Gothic"/>
          </w:rPr>
          <w:id w:val="-1006742041"/>
          <w14:checkbox>
            <w14:checked w14:val="0"/>
            <w14:checkedState w14:val="00FE" w14:font="Wingdings"/>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Yes </w:t>
      </w:r>
      <w:sdt>
        <w:sdtPr>
          <w:rPr>
            <w:rFonts w:eastAsia="MS Gothic"/>
          </w:rPr>
          <w:id w:val="-1014301640"/>
          <w14:checkbox>
            <w14:checked w14:val="0"/>
            <w14:checkedState w14:val="2612" w14:font="MS Gothic"/>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No</w:t>
      </w:r>
      <w:r w:rsidR="003D257D" w:rsidRPr="007F25BA">
        <w:rPr>
          <w:spacing w:val="-2"/>
        </w:rPr>
        <w:t xml:space="preserve"> </w:t>
      </w:r>
      <w:sdt>
        <w:sdtPr>
          <w:rPr>
            <w:rFonts w:eastAsia="MS Gothic"/>
          </w:rPr>
          <w:id w:val="1306135541"/>
          <w14:checkbox>
            <w14:checked w14:val="0"/>
            <w14:checkedState w14:val="00A9" w14:font="Wingdings 2"/>
            <w14:uncheckedState w14:val="2610" w14:font="MS Gothic"/>
          </w14:checkbox>
        </w:sdtPr>
        <w:sdtEndPr/>
        <w:sdtContent>
          <w:r w:rsidR="003D257D" w:rsidRPr="007F25BA">
            <w:rPr>
              <w:rFonts w:ascii="MS Gothic" w:eastAsia="MS Gothic" w:hAnsi="MS Gothic" w:hint="eastAsia"/>
            </w:rPr>
            <w:t>☐</w:t>
          </w:r>
        </w:sdtContent>
      </w:sdt>
      <w:r w:rsidR="003D257D" w:rsidRPr="007F25BA">
        <w:t xml:space="preserve"> N/A | Consultant’s Certification Paragraph: “This is to certify that good engineering practices have been utilized in the design of this project and that </w:t>
      </w:r>
      <w:proofErr w:type="gramStart"/>
      <w:r w:rsidR="003D257D" w:rsidRPr="007F25BA">
        <w:t>all of</w:t>
      </w:r>
      <w:proofErr w:type="gramEnd"/>
      <w:r w:rsidR="003D257D" w:rsidRPr="007F25BA">
        <w:t xml:space="preserve"> the minimum standards have been met, including those standards greater than minimum where, in my opinion, they are needed to protect the safety of the public. Any variances to the above standards are consistent with sound engineering practices and are not detrimental to public safety and convenience. These variances have been listed herein and have been approved by the City Engineer.” This paragraph must be located near the </w:t>
      </w:r>
      <w:r w:rsidR="003D257D">
        <w:t>Design Engineer and Consultant/Firm signatures and certification</w:t>
      </w:r>
      <w:r w:rsidR="003D257D" w:rsidRPr="007F25BA">
        <w:t>.</w:t>
      </w:r>
    </w:p>
    <w:p w14:paraId="504DD853" w14:textId="70A876DB" w:rsidR="009F351A" w:rsidRPr="0060623E" w:rsidRDefault="00F61550" w:rsidP="0060623E">
      <w:pPr>
        <w:pStyle w:val="Heading1"/>
      </w:pPr>
      <w:r w:rsidRPr="0060623E">
        <w:lastRenderedPageBreak/>
        <w:t>General Items</w:t>
      </w:r>
    </w:p>
    <w:p w14:paraId="1369C8DD" w14:textId="7D3F2097" w:rsidR="00F61550" w:rsidRDefault="006839C3" w:rsidP="0060623E">
      <w:pPr>
        <w:pStyle w:val="ListParagraph"/>
      </w:pPr>
      <w:sdt>
        <w:sdtPr>
          <w:rPr>
            <w:rFonts w:eastAsia="MS Gothic"/>
          </w:rPr>
          <w:id w:val="-357815159"/>
          <w14:checkbox>
            <w14:checked w14:val="0"/>
            <w14:checkedState w14:val="00FE" w14:font="Wingdings"/>
            <w14:uncheckedState w14:val="2610" w14:font="MS Gothic"/>
          </w14:checkbox>
        </w:sdtPr>
        <w:sdtEndPr/>
        <w:sdtContent>
          <w:r w:rsidR="007E3A92">
            <w:rPr>
              <w:rFonts w:ascii="MS Gothic" w:eastAsia="MS Gothic" w:hAnsi="MS Gothic" w:hint="eastAsia"/>
            </w:rPr>
            <w:t>☐</w:t>
          </w:r>
        </w:sdtContent>
      </w:sdt>
      <w:r w:rsidR="009F351A" w:rsidRPr="0060623E">
        <w:t xml:space="preserve"> Yes </w:t>
      </w:r>
      <w:sdt>
        <w:sdtPr>
          <w:rPr>
            <w:rFonts w:eastAsia="MS Gothic"/>
          </w:rPr>
          <w:id w:val="-693228134"/>
          <w14:checkbox>
            <w14:checked w14:val="0"/>
            <w14:checkedState w14:val="2612" w14:font="MS Gothic"/>
            <w14:uncheckedState w14:val="2610" w14:font="MS Gothic"/>
          </w14:checkbox>
        </w:sdtPr>
        <w:sdtEndPr/>
        <w:sdtContent>
          <w:r w:rsidR="005443AA">
            <w:rPr>
              <w:rFonts w:ascii="MS Gothic" w:eastAsia="MS Gothic" w:hAnsi="MS Gothic" w:hint="eastAsia"/>
            </w:rPr>
            <w:t>☐</w:t>
          </w:r>
        </w:sdtContent>
      </w:sdt>
      <w:r w:rsidR="009F351A" w:rsidRPr="0060623E">
        <w:t xml:space="preserve"> No</w:t>
      </w:r>
      <w:r w:rsidR="009F351A" w:rsidRPr="0060623E">
        <w:rPr>
          <w:spacing w:val="-2"/>
        </w:rPr>
        <w:t xml:space="preserve"> </w:t>
      </w:r>
      <w:sdt>
        <w:sdtPr>
          <w:rPr>
            <w:rFonts w:eastAsia="MS Gothic"/>
          </w:rPr>
          <w:id w:val="-1736461874"/>
          <w14:checkbox>
            <w14:checked w14:val="0"/>
            <w14:checkedState w14:val="00A9" w14:font="Wingdings 2"/>
            <w14:uncheckedState w14:val="2610" w14:font="MS Gothic"/>
          </w14:checkbox>
        </w:sdtPr>
        <w:sdtEndPr/>
        <w:sdtContent>
          <w:r w:rsidR="007E3A92">
            <w:rPr>
              <w:rFonts w:ascii="MS Gothic" w:eastAsia="MS Gothic" w:hAnsi="MS Gothic" w:hint="eastAsia"/>
            </w:rPr>
            <w:t>☐</w:t>
          </w:r>
        </w:sdtContent>
      </w:sdt>
      <w:r w:rsidR="009F351A" w:rsidRPr="0060623E">
        <w:t xml:space="preserve"> N/A</w:t>
      </w:r>
      <w:r w:rsidR="002A34B2" w:rsidRPr="0060623E">
        <w:t xml:space="preserve"> |</w:t>
      </w:r>
      <w:r w:rsidR="00F61550" w:rsidRPr="0060623E">
        <w:t>All</w:t>
      </w:r>
      <w:r w:rsidR="002A34B2" w:rsidRPr="0060623E">
        <w:t xml:space="preserve"> </w:t>
      </w:r>
      <w:r w:rsidR="00F61550" w:rsidRPr="0060623E">
        <w:t xml:space="preserve">Engineering Fees including plan review fees, inspection fees, as-built survey fee, as-built survey deposit, erosion control/NPDES fee, administrative fees, utility connection fees and permit fees are paid. </w:t>
      </w:r>
    </w:p>
    <w:p w14:paraId="46887692" w14:textId="7C398DC9" w:rsidR="00A152F0" w:rsidRDefault="00A152F0" w:rsidP="0060623E">
      <w:pPr>
        <w:pStyle w:val="ListParagraph"/>
      </w:pPr>
    </w:p>
    <w:p w14:paraId="377BB61A" w14:textId="43181F21" w:rsidR="00A152F0" w:rsidRDefault="006839C3" w:rsidP="00A152F0">
      <w:pPr>
        <w:pStyle w:val="ListParagraph"/>
      </w:pPr>
      <w:sdt>
        <w:sdtPr>
          <w:rPr>
            <w:rFonts w:eastAsia="MS Gothic"/>
          </w:rPr>
          <w:id w:val="-802306023"/>
          <w14:checkbox>
            <w14:checked w14:val="0"/>
            <w14:checkedState w14:val="00FE" w14:font="Wingdings"/>
            <w14:uncheckedState w14:val="2610" w14:font="MS Gothic"/>
          </w14:checkbox>
        </w:sdtPr>
        <w:sdtEndPr/>
        <w:sdtContent>
          <w:r w:rsidR="00A152F0">
            <w:rPr>
              <w:rFonts w:ascii="MS Gothic" w:eastAsia="MS Gothic" w:hAnsi="MS Gothic" w:hint="eastAsia"/>
            </w:rPr>
            <w:t>☐</w:t>
          </w:r>
        </w:sdtContent>
      </w:sdt>
      <w:r w:rsidR="00A152F0" w:rsidRPr="0060623E">
        <w:t xml:space="preserve"> Yes </w:t>
      </w:r>
      <w:sdt>
        <w:sdtPr>
          <w:rPr>
            <w:rFonts w:eastAsia="MS Gothic"/>
          </w:rPr>
          <w:id w:val="-1061785694"/>
          <w14:checkbox>
            <w14:checked w14:val="0"/>
            <w14:checkedState w14:val="2612" w14:font="MS Gothic"/>
            <w14:uncheckedState w14:val="2610" w14:font="MS Gothic"/>
          </w14:checkbox>
        </w:sdtPr>
        <w:sdtEndPr/>
        <w:sdtContent>
          <w:r w:rsidR="00A152F0">
            <w:rPr>
              <w:rFonts w:ascii="MS Gothic" w:eastAsia="MS Gothic" w:hAnsi="MS Gothic" w:hint="eastAsia"/>
            </w:rPr>
            <w:t>☐</w:t>
          </w:r>
        </w:sdtContent>
      </w:sdt>
      <w:r w:rsidR="00A152F0" w:rsidRPr="0060623E">
        <w:t xml:space="preserve"> No</w:t>
      </w:r>
      <w:r w:rsidR="00A152F0" w:rsidRPr="0060623E">
        <w:rPr>
          <w:spacing w:val="-2"/>
        </w:rPr>
        <w:t xml:space="preserve"> </w:t>
      </w:r>
      <w:sdt>
        <w:sdtPr>
          <w:rPr>
            <w:rFonts w:eastAsia="MS Gothic"/>
          </w:rPr>
          <w:id w:val="-332998179"/>
          <w14:checkbox>
            <w14:checked w14:val="0"/>
            <w14:checkedState w14:val="00A9" w14:font="Wingdings 2"/>
            <w14:uncheckedState w14:val="2610" w14:font="MS Gothic"/>
          </w14:checkbox>
        </w:sdtPr>
        <w:sdtEndPr/>
        <w:sdtContent>
          <w:r w:rsidR="00A152F0">
            <w:rPr>
              <w:rFonts w:ascii="MS Gothic" w:eastAsia="MS Gothic" w:hAnsi="MS Gothic" w:hint="eastAsia"/>
            </w:rPr>
            <w:t>☐</w:t>
          </w:r>
        </w:sdtContent>
      </w:sdt>
      <w:r w:rsidR="00A152F0" w:rsidRPr="0060623E">
        <w:t xml:space="preserve"> N/A | </w:t>
      </w:r>
      <w:r w:rsidR="00A152F0">
        <w:t xml:space="preserve">A request for a certified address will be required to update, edit, or add new addresses to buildings or lots. Submit a formal request to </w:t>
      </w:r>
      <w:hyperlink r:id="rId8" w:history="1">
        <w:r w:rsidR="00A152F0" w:rsidRPr="005F6DAB">
          <w:rPr>
            <w:rStyle w:val="Hyperlink"/>
          </w:rPr>
          <w:t>engineering@gahanna.gov</w:t>
        </w:r>
      </w:hyperlink>
      <w:r w:rsidR="00A152F0">
        <w:t xml:space="preserve"> including a site plan/map detailing the location and vicinity of the proposed building or lot. </w:t>
      </w:r>
    </w:p>
    <w:p w14:paraId="14972BDA" w14:textId="77777777" w:rsidR="00513253" w:rsidRPr="0060623E" w:rsidRDefault="00513253" w:rsidP="0060623E">
      <w:pPr>
        <w:pStyle w:val="ListParagraph"/>
      </w:pPr>
    </w:p>
    <w:p w14:paraId="40C82028" w14:textId="2DC98E4F" w:rsidR="00F61550" w:rsidRPr="0060623E" w:rsidRDefault="006839C3" w:rsidP="0060623E">
      <w:pPr>
        <w:pStyle w:val="ListParagraph"/>
      </w:pPr>
      <w:sdt>
        <w:sdtPr>
          <w:rPr>
            <w:rFonts w:eastAsia="MS Gothic"/>
          </w:rPr>
          <w:id w:val="-560795771"/>
          <w14:checkbox>
            <w14:checked w14:val="0"/>
            <w14:checkedState w14:val="00FE" w14:font="Wingdings"/>
            <w14:uncheckedState w14:val="2610" w14:font="MS Gothic"/>
          </w14:checkbox>
        </w:sdtPr>
        <w:sdtEndPr/>
        <w:sdtContent>
          <w:r w:rsidR="007E3A92">
            <w:rPr>
              <w:rFonts w:ascii="MS Gothic" w:eastAsia="MS Gothic" w:hAnsi="MS Gothic" w:hint="eastAsia"/>
            </w:rPr>
            <w:t>☐</w:t>
          </w:r>
        </w:sdtContent>
      </w:sdt>
      <w:r w:rsidR="007E3A92" w:rsidRPr="0060623E">
        <w:t xml:space="preserve"> Yes </w:t>
      </w:r>
      <w:sdt>
        <w:sdtPr>
          <w:rPr>
            <w:rFonts w:eastAsia="MS Gothic"/>
          </w:rPr>
          <w:id w:val="889612421"/>
          <w14:checkbox>
            <w14:checked w14:val="0"/>
            <w14:checkedState w14:val="2612" w14:font="MS Gothic"/>
            <w14:uncheckedState w14:val="2610" w14:font="MS Gothic"/>
          </w14:checkbox>
        </w:sdtPr>
        <w:sdtEndPr/>
        <w:sdtContent>
          <w:r w:rsidR="007E3A92">
            <w:rPr>
              <w:rFonts w:ascii="MS Gothic" w:eastAsia="MS Gothic" w:hAnsi="MS Gothic" w:hint="eastAsia"/>
            </w:rPr>
            <w:t>☐</w:t>
          </w:r>
        </w:sdtContent>
      </w:sdt>
      <w:r w:rsidR="007E3A92" w:rsidRPr="0060623E">
        <w:t xml:space="preserve"> No</w:t>
      </w:r>
      <w:r w:rsidR="007E3A92" w:rsidRPr="0060623E">
        <w:rPr>
          <w:spacing w:val="-2"/>
        </w:rPr>
        <w:t xml:space="preserve"> </w:t>
      </w:r>
      <w:sdt>
        <w:sdtPr>
          <w:rPr>
            <w:rFonts w:eastAsia="MS Gothic"/>
          </w:rPr>
          <w:id w:val="346227515"/>
          <w14:checkbox>
            <w14:checked w14:val="0"/>
            <w14:checkedState w14:val="00A9" w14:font="Wingdings 2"/>
            <w14:uncheckedState w14:val="2610" w14:font="MS Gothic"/>
          </w14:checkbox>
        </w:sdtPr>
        <w:sdtEndPr/>
        <w:sdtContent>
          <w:r w:rsidR="007E3A92">
            <w:rPr>
              <w:rFonts w:ascii="MS Gothic" w:eastAsia="MS Gothic" w:hAnsi="MS Gothic" w:hint="eastAsia"/>
            </w:rPr>
            <w:t>☐</w:t>
          </w:r>
        </w:sdtContent>
      </w:sdt>
      <w:r w:rsidR="007E3A92" w:rsidRPr="0060623E">
        <w:t xml:space="preserve"> N/A |</w:t>
      </w:r>
      <w:r w:rsidR="007E3A92">
        <w:t xml:space="preserve"> </w:t>
      </w:r>
      <w:r w:rsidR="00513253" w:rsidRPr="0060623E">
        <w:t xml:space="preserve">Summary/Table of Estimated Quantities covering work performed within the right-of-way, public infrastructure, sediment and erosion control measures, and private utilities including water, storm and sanitary sewer. </w:t>
      </w:r>
    </w:p>
    <w:p w14:paraId="119DDA4E" w14:textId="77777777" w:rsidR="00513253" w:rsidRPr="0060623E" w:rsidRDefault="00513253" w:rsidP="0060623E">
      <w:pPr>
        <w:pStyle w:val="ListParagraph"/>
      </w:pPr>
    </w:p>
    <w:p w14:paraId="02266DAB" w14:textId="279BC1EE" w:rsidR="00513253" w:rsidRPr="0060623E" w:rsidRDefault="006839C3" w:rsidP="0060623E">
      <w:pPr>
        <w:pStyle w:val="ListParagraph"/>
      </w:pPr>
      <w:sdt>
        <w:sdtPr>
          <w:rPr>
            <w:rFonts w:eastAsia="MS Gothic"/>
          </w:rPr>
          <w:id w:val="605704555"/>
          <w14:checkbox>
            <w14:checked w14:val="0"/>
            <w14:checkedState w14:val="00FE" w14:font="Wingdings"/>
            <w14:uncheckedState w14:val="2610" w14:font="MS Gothic"/>
          </w14:checkbox>
        </w:sdtPr>
        <w:sdtEndPr/>
        <w:sdtContent>
          <w:r w:rsidR="0031496E">
            <w:rPr>
              <w:rFonts w:ascii="MS Gothic" w:eastAsia="MS Gothic" w:hAnsi="MS Gothic" w:hint="eastAsia"/>
            </w:rPr>
            <w:t>☐</w:t>
          </w:r>
        </w:sdtContent>
      </w:sdt>
      <w:r w:rsidR="0031496E" w:rsidRPr="0060623E">
        <w:t xml:space="preserve"> Yes </w:t>
      </w:r>
      <w:sdt>
        <w:sdtPr>
          <w:rPr>
            <w:rFonts w:eastAsia="MS Gothic"/>
          </w:rPr>
          <w:id w:val="-870687995"/>
          <w14:checkbox>
            <w14:checked w14:val="0"/>
            <w14:checkedState w14:val="2612" w14:font="MS Gothic"/>
            <w14:uncheckedState w14:val="2610" w14:font="MS Gothic"/>
          </w14:checkbox>
        </w:sdtPr>
        <w:sdtEndPr/>
        <w:sdtContent>
          <w:r w:rsidR="0031496E">
            <w:rPr>
              <w:rFonts w:ascii="MS Gothic" w:eastAsia="MS Gothic" w:hAnsi="MS Gothic" w:hint="eastAsia"/>
            </w:rPr>
            <w:t>☐</w:t>
          </w:r>
        </w:sdtContent>
      </w:sdt>
      <w:r w:rsidR="0031496E" w:rsidRPr="0060623E">
        <w:t xml:space="preserve"> No</w:t>
      </w:r>
      <w:r w:rsidR="0031496E" w:rsidRPr="0060623E">
        <w:rPr>
          <w:spacing w:val="-2"/>
        </w:rPr>
        <w:t xml:space="preserve"> </w:t>
      </w:r>
      <w:sdt>
        <w:sdtPr>
          <w:rPr>
            <w:rFonts w:eastAsia="MS Gothic"/>
          </w:rPr>
          <w:id w:val="609098017"/>
          <w14:checkbox>
            <w14:checked w14:val="0"/>
            <w14:checkedState w14:val="00A9" w14:font="Wingdings 2"/>
            <w14:uncheckedState w14:val="2610" w14:font="MS Gothic"/>
          </w14:checkbox>
        </w:sdtPr>
        <w:sdtEndPr/>
        <w:sdtContent>
          <w:r w:rsidR="0031496E">
            <w:rPr>
              <w:rFonts w:ascii="MS Gothic" w:eastAsia="MS Gothic" w:hAnsi="MS Gothic" w:hint="eastAsia"/>
            </w:rPr>
            <w:t>☐</w:t>
          </w:r>
        </w:sdtContent>
      </w:sdt>
      <w:r w:rsidR="0031496E" w:rsidRPr="0060623E">
        <w:t xml:space="preserve"> N/A |</w:t>
      </w:r>
      <w:r w:rsidR="0031496E">
        <w:t xml:space="preserve"> </w:t>
      </w:r>
      <w:r w:rsidR="00513253" w:rsidRPr="0060623E">
        <w:t>Disposition of comments detailing changes and edits between submittals.</w:t>
      </w:r>
    </w:p>
    <w:p w14:paraId="6D2BCA00" w14:textId="77777777" w:rsidR="00513253" w:rsidRPr="0060623E" w:rsidRDefault="00513253" w:rsidP="0060623E">
      <w:pPr>
        <w:pStyle w:val="ListParagraph"/>
      </w:pPr>
    </w:p>
    <w:p w14:paraId="20F37AF9" w14:textId="24B2362F" w:rsidR="00513253" w:rsidRDefault="006839C3" w:rsidP="0060623E">
      <w:pPr>
        <w:pStyle w:val="ListParagraph"/>
      </w:pPr>
      <w:sdt>
        <w:sdtPr>
          <w:rPr>
            <w:rFonts w:eastAsia="MS Gothic"/>
          </w:rPr>
          <w:id w:val="-2003414353"/>
          <w14:checkbox>
            <w14:checked w14:val="0"/>
            <w14:checkedState w14:val="00FE" w14:font="Wingdings"/>
            <w14:uncheckedState w14:val="2610" w14:font="MS Gothic"/>
          </w14:checkbox>
        </w:sdtPr>
        <w:sdtEndPr/>
        <w:sdtContent>
          <w:r w:rsidR="0031496E">
            <w:rPr>
              <w:rFonts w:ascii="MS Gothic" w:eastAsia="MS Gothic" w:hAnsi="MS Gothic" w:hint="eastAsia"/>
            </w:rPr>
            <w:t>☐</w:t>
          </w:r>
        </w:sdtContent>
      </w:sdt>
      <w:r w:rsidR="0031496E" w:rsidRPr="0060623E">
        <w:t xml:space="preserve"> Yes </w:t>
      </w:r>
      <w:sdt>
        <w:sdtPr>
          <w:rPr>
            <w:rFonts w:eastAsia="MS Gothic"/>
          </w:rPr>
          <w:id w:val="1194346810"/>
          <w14:checkbox>
            <w14:checked w14:val="0"/>
            <w14:checkedState w14:val="2612" w14:font="MS Gothic"/>
            <w14:uncheckedState w14:val="2610" w14:font="MS Gothic"/>
          </w14:checkbox>
        </w:sdtPr>
        <w:sdtEndPr/>
        <w:sdtContent>
          <w:r w:rsidR="0031496E">
            <w:rPr>
              <w:rFonts w:ascii="MS Gothic" w:eastAsia="MS Gothic" w:hAnsi="MS Gothic" w:hint="eastAsia"/>
            </w:rPr>
            <w:t>☐</w:t>
          </w:r>
        </w:sdtContent>
      </w:sdt>
      <w:r w:rsidR="0031496E" w:rsidRPr="0060623E">
        <w:t xml:space="preserve"> No</w:t>
      </w:r>
      <w:r w:rsidR="0031496E" w:rsidRPr="0060623E">
        <w:rPr>
          <w:spacing w:val="-2"/>
        </w:rPr>
        <w:t xml:space="preserve"> </w:t>
      </w:r>
      <w:sdt>
        <w:sdtPr>
          <w:rPr>
            <w:rFonts w:eastAsia="MS Gothic"/>
          </w:rPr>
          <w:id w:val="2128349512"/>
          <w14:checkbox>
            <w14:checked w14:val="0"/>
            <w14:checkedState w14:val="00A9" w14:font="Wingdings 2"/>
            <w14:uncheckedState w14:val="2610" w14:font="MS Gothic"/>
          </w14:checkbox>
        </w:sdtPr>
        <w:sdtEndPr/>
        <w:sdtContent>
          <w:r w:rsidR="0031496E">
            <w:rPr>
              <w:rFonts w:ascii="MS Gothic" w:eastAsia="MS Gothic" w:hAnsi="MS Gothic" w:hint="eastAsia"/>
            </w:rPr>
            <w:t>☐</w:t>
          </w:r>
        </w:sdtContent>
      </w:sdt>
      <w:r w:rsidR="0031496E" w:rsidRPr="0060623E">
        <w:t xml:space="preserve"> N/A |</w:t>
      </w:r>
      <w:r w:rsidR="0031496E">
        <w:t xml:space="preserve"> </w:t>
      </w:r>
      <w:r w:rsidR="00513253" w:rsidRPr="0060623E">
        <w:t>Existing and proposed utilities are shown at the surface and subsurface levels.</w:t>
      </w:r>
    </w:p>
    <w:p w14:paraId="54B1C1E0" w14:textId="77777777" w:rsidR="001C74B9" w:rsidRPr="0060623E" w:rsidRDefault="001C74B9" w:rsidP="0060623E">
      <w:pPr>
        <w:pStyle w:val="ListParagraph"/>
      </w:pPr>
    </w:p>
    <w:p w14:paraId="4B94719E" w14:textId="7AFDCF12" w:rsidR="00C65D8C" w:rsidRPr="0060623E" w:rsidRDefault="006839C3" w:rsidP="0060623E">
      <w:pPr>
        <w:pStyle w:val="ListParagraph"/>
      </w:pPr>
      <w:sdt>
        <w:sdtPr>
          <w:rPr>
            <w:rFonts w:eastAsia="MS Gothic"/>
          </w:rPr>
          <w:id w:val="717633874"/>
          <w14:checkbox>
            <w14:checked w14:val="0"/>
            <w14:checkedState w14:val="00FE" w14:font="Wingdings"/>
            <w14:uncheckedState w14:val="2610" w14:font="MS Gothic"/>
          </w14:checkbox>
        </w:sdtPr>
        <w:sdtEndPr/>
        <w:sdtContent>
          <w:r w:rsidR="00343A1E">
            <w:rPr>
              <w:rFonts w:ascii="MS Gothic" w:eastAsia="MS Gothic" w:hAnsi="MS Gothic" w:hint="eastAsia"/>
            </w:rPr>
            <w:t>☐</w:t>
          </w:r>
        </w:sdtContent>
      </w:sdt>
      <w:r w:rsidR="00343A1E" w:rsidRPr="0060623E">
        <w:t xml:space="preserve"> Yes </w:t>
      </w:r>
      <w:sdt>
        <w:sdtPr>
          <w:rPr>
            <w:rFonts w:eastAsia="MS Gothic"/>
          </w:rPr>
          <w:id w:val="1087658093"/>
          <w14:checkbox>
            <w14:checked w14:val="0"/>
            <w14:checkedState w14:val="2612" w14:font="MS Gothic"/>
            <w14:uncheckedState w14:val="2610" w14:font="MS Gothic"/>
          </w14:checkbox>
        </w:sdtPr>
        <w:sdtEndPr/>
        <w:sdtContent>
          <w:r w:rsidR="00343A1E">
            <w:rPr>
              <w:rFonts w:ascii="MS Gothic" w:eastAsia="MS Gothic" w:hAnsi="MS Gothic" w:hint="eastAsia"/>
            </w:rPr>
            <w:t>☐</w:t>
          </w:r>
        </w:sdtContent>
      </w:sdt>
      <w:r w:rsidR="00343A1E" w:rsidRPr="0060623E">
        <w:t xml:space="preserve"> No</w:t>
      </w:r>
      <w:r w:rsidR="00343A1E" w:rsidRPr="0060623E">
        <w:rPr>
          <w:spacing w:val="-2"/>
        </w:rPr>
        <w:t xml:space="preserve"> </w:t>
      </w:r>
      <w:sdt>
        <w:sdtPr>
          <w:rPr>
            <w:rFonts w:eastAsia="MS Gothic"/>
          </w:rPr>
          <w:id w:val="-1271086086"/>
          <w14:checkbox>
            <w14:checked w14:val="0"/>
            <w14:checkedState w14:val="00A9" w14:font="Wingdings 2"/>
            <w14:uncheckedState w14:val="2610" w14:font="MS Gothic"/>
          </w14:checkbox>
        </w:sdtPr>
        <w:sdtEndPr/>
        <w:sdtContent>
          <w:r w:rsidR="00343A1E">
            <w:rPr>
              <w:rFonts w:ascii="MS Gothic" w:eastAsia="MS Gothic" w:hAnsi="MS Gothic" w:hint="eastAsia"/>
            </w:rPr>
            <w:t>☐</w:t>
          </w:r>
        </w:sdtContent>
      </w:sdt>
      <w:r w:rsidR="00343A1E" w:rsidRPr="0060623E">
        <w:t xml:space="preserve"> N/A |</w:t>
      </w:r>
      <w:r w:rsidR="00343A1E">
        <w:t xml:space="preserve"> </w:t>
      </w:r>
      <w:r w:rsidR="009F0A06" w:rsidRPr="0060623E">
        <w:t xml:space="preserve">An </w:t>
      </w:r>
      <w:r w:rsidR="00C65D8C" w:rsidRPr="0060623E">
        <w:t xml:space="preserve">approved landscape plan </w:t>
      </w:r>
      <w:r w:rsidR="00BE5965">
        <w:t xml:space="preserve">is </w:t>
      </w:r>
      <w:r w:rsidR="00C65D8C" w:rsidRPr="0060623E">
        <w:t>included with</w:t>
      </w:r>
      <w:r w:rsidR="00BE5965">
        <w:t xml:space="preserve"> the</w:t>
      </w:r>
      <w:r w:rsidR="00C65D8C" w:rsidRPr="0060623E">
        <w:t xml:space="preserve"> site </w:t>
      </w:r>
      <w:r w:rsidR="00F30D02" w:rsidRPr="0060623E">
        <w:t>plan</w:t>
      </w:r>
      <w:r w:rsidR="00BE5965">
        <w:t xml:space="preserve"> and</w:t>
      </w:r>
      <w:r w:rsidR="00F30D02" w:rsidRPr="0060623E">
        <w:t xml:space="preserve"> all landscape requirements are met as approved by the Planning Commission</w:t>
      </w:r>
      <w:r w:rsidR="00C65D8C" w:rsidRPr="0060623E">
        <w:t>.</w:t>
      </w:r>
      <w:r w:rsidR="009F0A06" w:rsidRPr="0060623E">
        <w:t xml:space="preserve"> Note: a landscape plan is required with all Design Review/Certificate of </w:t>
      </w:r>
      <w:r w:rsidR="00F30D02" w:rsidRPr="0060623E">
        <w:t>Appropriateness</w:t>
      </w:r>
      <w:r w:rsidR="009F0A06" w:rsidRPr="0060623E">
        <w:t xml:space="preserve"> Applications to Planning Commission. </w:t>
      </w:r>
    </w:p>
    <w:p w14:paraId="03C94179" w14:textId="77777777" w:rsidR="00BE5965" w:rsidRPr="0060623E" w:rsidRDefault="00BE5965" w:rsidP="00BE5965">
      <w:pPr>
        <w:pStyle w:val="ListParagraph"/>
      </w:pPr>
    </w:p>
    <w:p w14:paraId="5AE1707C" w14:textId="6734F08C" w:rsidR="00BE5965" w:rsidRPr="0060623E" w:rsidRDefault="006839C3" w:rsidP="00BE5965">
      <w:pPr>
        <w:pStyle w:val="ListParagraph"/>
      </w:pPr>
      <w:sdt>
        <w:sdtPr>
          <w:rPr>
            <w:rFonts w:eastAsia="MS Gothic"/>
          </w:rPr>
          <w:id w:val="-868213496"/>
          <w14:checkbox>
            <w14:checked w14:val="0"/>
            <w14:checkedState w14:val="00FE" w14:font="Wingdings"/>
            <w14:uncheckedState w14:val="2610" w14:font="MS Gothic"/>
          </w14:checkbox>
        </w:sdtPr>
        <w:sdtEndPr/>
        <w:sdtContent>
          <w:r w:rsidR="00BE5965">
            <w:rPr>
              <w:rFonts w:ascii="MS Gothic" w:eastAsia="MS Gothic" w:hAnsi="MS Gothic" w:hint="eastAsia"/>
            </w:rPr>
            <w:t>☐</w:t>
          </w:r>
        </w:sdtContent>
      </w:sdt>
      <w:r w:rsidR="00BE5965" w:rsidRPr="0060623E">
        <w:t xml:space="preserve"> Yes </w:t>
      </w:r>
      <w:sdt>
        <w:sdtPr>
          <w:rPr>
            <w:rFonts w:eastAsia="MS Gothic"/>
          </w:rPr>
          <w:id w:val="379904250"/>
          <w14:checkbox>
            <w14:checked w14:val="0"/>
            <w14:checkedState w14:val="2612" w14:font="MS Gothic"/>
            <w14:uncheckedState w14:val="2610" w14:font="MS Gothic"/>
          </w14:checkbox>
        </w:sdtPr>
        <w:sdtEndPr/>
        <w:sdtContent>
          <w:r w:rsidR="00BE5965">
            <w:rPr>
              <w:rFonts w:ascii="MS Gothic" w:eastAsia="MS Gothic" w:hAnsi="MS Gothic" w:hint="eastAsia"/>
            </w:rPr>
            <w:t>☐</w:t>
          </w:r>
        </w:sdtContent>
      </w:sdt>
      <w:r w:rsidR="00BE5965" w:rsidRPr="0060623E">
        <w:t xml:space="preserve"> No</w:t>
      </w:r>
      <w:r w:rsidR="00BE5965" w:rsidRPr="0060623E">
        <w:rPr>
          <w:spacing w:val="-2"/>
        </w:rPr>
        <w:t xml:space="preserve"> </w:t>
      </w:r>
      <w:sdt>
        <w:sdtPr>
          <w:rPr>
            <w:rFonts w:eastAsia="MS Gothic"/>
          </w:rPr>
          <w:id w:val="830414782"/>
          <w14:checkbox>
            <w14:checked w14:val="0"/>
            <w14:checkedState w14:val="00A9" w14:font="Wingdings 2"/>
            <w14:uncheckedState w14:val="2610" w14:font="MS Gothic"/>
          </w14:checkbox>
        </w:sdtPr>
        <w:sdtEndPr/>
        <w:sdtContent>
          <w:r w:rsidR="00BE5965">
            <w:rPr>
              <w:rFonts w:ascii="MS Gothic" w:eastAsia="MS Gothic" w:hAnsi="MS Gothic" w:hint="eastAsia"/>
            </w:rPr>
            <w:t>☐</w:t>
          </w:r>
        </w:sdtContent>
      </w:sdt>
      <w:r w:rsidR="00BE5965" w:rsidRPr="0060623E">
        <w:t xml:space="preserve"> N/A |</w:t>
      </w:r>
      <w:r w:rsidR="00BE5965">
        <w:t xml:space="preserve"> </w:t>
      </w:r>
      <w:r w:rsidR="00BE5965" w:rsidRPr="0060623E">
        <w:t>An approved l</w:t>
      </w:r>
      <w:r w:rsidR="00BE5965">
        <w:t>ighting</w:t>
      </w:r>
      <w:r w:rsidR="00BE5965" w:rsidRPr="0060623E">
        <w:t xml:space="preserve"> plan</w:t>
      </w:r>
      <w:r w:rsidR="00BE5965">
        <w:t xml:space="preserve"> is</w:t>
      </w:r>
      <w:r w:rsidR="00BE5965" w:rsidRPr="0060623E">
        <w:t xml:space="preserve"> included with</w:t>
      </w:r>
      <w:r w:rsidR="00BE5965">
        <w:t xml:space="preserve"> the</w:t>
      </w:r>
      <w:r w:rsidR="00BE5965" w:rsidRPr="0060623E">
        <w:t xml:space="preserve"> site plan</w:t>
      </w:r>
      <w:r w:rsidR="00BE5965">
        <w:t xml:space="preserve"> and lighting</w:t>
      </w:r>
      <w:r w:rsidR="00BE5965" w:rsidRPr="0060623E">
        <w:t xml:space="preserve"> requirements are met as approved by the Planning Commission. </w:t>
      </w:r>
    </w:p>
    <w:p w14:paraId="015BC5D2" w14:textId="77777777" w:rsidR="00C65D8C" w:rsidRPr="0060623E" w:rsidRDefault="00C65D8C" w:rsidP="0060623E">
      <w:pPr>
        <w:pStyle w:val="ListParagraph"/>
      </w:pPr>
    </w:p>
    <w:p w14:paraId="4A1AA1DC" w14:textId="2C19D6DD" w:rsidR="00F61550" w:rsidRPr="0060623E" w:rsidRDefault="006839C3" w:rsidP="0060623E">
      <w:pPr>
        <w:pStyle w:val="ListParagraph"/>
      </w:pPr>
      <w:sdt>
        <w:sdtPr>
          <w:rPr>
            <w:rFonts w:eastAsia="MS Gothic"/>
          </w:rPr>
          <w:id w:val="1789235499"/>
          <w14:checkbox>
            <w14:checked w14:val="0"/>
            <w14:checkedState w14:val="00FE" w14:font="Wingdings"/>
            <w14:uncheckedState w14:val="2610" w14:font="MS Gothic"/>
          </w14:checkbox>
        </w:sdtPr>
        <w:sdtEndPr/>
        <w:sdtContent>
          <w:r w:rsidR="00343A1E">
            <w:rPr>
              <w:rFonts w:ascii="MS Gothic" w:eastAsia="MS Gothic" w:hAnsi="MS Gothic" w:hint="eastAsia"/>
            </w:rPr>
            <w:t>☐</w:t>
          </w:r>
        </w:sdtContent>
      </w:sdt>
      <w:r w:rsidR="00343A1E" w:rsidRPr="0060623E">
        <w:t xml:space="preserve"> Yes </w:t>
      </w:r>
      <w:sdt>
        <w:sdtPr>
          <w:rPr>
            <w:rFonts w:eastAsia="MS Gothic"/>
          </w:rPr>
          <w:id w:val="-1981453055"/>
          <w14:checkbox>
            <w14:checked w14:val="0"/>
            <w14:checkedState w14:val="2612" w14:font="MS Gothic"/>
            <w14:uncheckedState w14:val="2610" w14:font="MS Gothic"/>
          </w14:checkbox>
        </w:sdtPr>
        <w:sdtEndPr/>
        <w:sdtContent>
          <w:r w:rsidR="00343A1E">
            <w:rPr>
              <w:rFonts w:ascii="MS Gothic" w:eastAsia="MS Gothic" w:hAnsi="MS Gothic" w:hint="eastAsia"/>
            </w:rPr>
            <w:t>☐</w:t>
          </w:r>
        </w:sdtContent>
      </w:sdt>
      <w:r w:rsidR="00343A1E" w:rsidRPr="0060623E">
        <w:t xml:space="preserve"> No</w:t>
      </w:r>
      <w:r w:rsidR="00343A1E" w:rsidRPr="0060623E">
        <w:rPr>
          <w:spacing w:val="-2"/>
        </w:rPr>
        <w:t xml:space="preserve"> </w:t>
      </w:r>
      <w:sdt>
        <w:sdtPr>
          <w:rPr>
            <w:rFonts w:eastAsia="MS Gothic"/>
          </w:rPr>
          <w:id w:val="148793159"/>
          <w14:checkbox>
            <w14:checked w14:val="0"/>
            <w14:checkedState w14:val="00A9" w14:font="Wingdings 2"/>
            <w14:uncheckedState w14:val="2610" w14:font="MS Gothic"/>
          </w14:checkbox>
        </w:sdtPr>
        <w:sdtEndPr/>
        <w:sdtContent>
          <w:r w:rsidR="00343A1E">
            <w:rPr>
              <w:rFonts w:ascii="MS Gothic" w:eastAsia="MS Gothic" w:hAnsi="MS Gothic" w:hint="eastAsia"/>
            </w:rPr>
            <w:t>☐</w:t>
          </w:r>
        </w:sdtContent>
      </w:sdt>
      <w:r w:rsidR="00343A1E" w:rsidRPr="0060623E">
        <w:t xml:space="preserve"> N/A |</w:t>
      </w:r>
      <w:r w:rsidR="00343A1E">
        <w:t xml:space="preserve"> </w:t>
      </w:r>
      <w:r w:rsidR="00F30D02" w:rsidRPr="0060623E">
        <w:t>Label adjacent properties with their names</w:t>
      </w:r>
      <w:r w:rsidR="001C74B9">
        <w:t xml:space="preserve">, lot </w:t>
      </w:r>
      <w:r w:rsidR="00F30D02" w:rsidRPr="0060623E">
        <w:t>numbers,</w:t>
      </w:r>
      <w:r w:rsidR="001C74B9">
        <w:t xml:space="preserve"> and parcel identification. Driveways and </w:t>
      </w:r>
      <w:r w:rsidR="00F30D02" w:rsidRPr="0060623E">
        <w:t xml:space="preserve">road </w:t>
      </w:r>
      <w:r w:rsidR="00350EB7" w:rsidRPr="0060623E">
        <w:t>names</w:t>
      </w:r>
      <w:r w:rsidR="001C74B9">
        <w:t xml:space="preserve"> should be labeled/shown.</w:t>
      </w:r>
    </w:p>
    <w:p w14:paraId="0CAEE3BB" w14:textId="77777777" w:rsidR="00350EB7" w:rsidRPr="0060623E" w:rsidRDefault="00350EB7" w:rsidP="0060623E">
      <w:pPr>
        <w:pStyle w:val="ListParagraph"/>
      </w:pPr>
    </w:p>
    <w:p w14:paraId="433F6D29" w14:textId="73DB45FB" w:rsidR="00F61550" w:rsidRDefault="006839C3" w:rsidP="0060623E">
      <w:pPr>
        <w:pStyle w:val="ListParagraph"/>
      </w:pPr>
      <w:sdt>
        <w:sdtPr>
          <w:rPr>
            <w:rFonts w:eastAsia="MS Gothic"/>
          </w:rPr>
          <w:id w:val="1285466766"/>
          <w14:checkbox>
            <w14:checked w14:val="0"/>
            <w14:checkedState w14:val="00FE" w14:font="Wingdings"/>
            <w14:uncheckedState w14:val="2610" w14:font="MS Gothic"/>
          </w14:checkbox>
        </w:sdtPr>
        <w:sdtEndPr/>
        <w:sdtContent>
          <w:r w:rsidR="00343A1E">
            <w:rPr>
              <w:rFonts w:ascii="MS Gothic" w:eastAsia="MS Gothic" w:hAnsi="MS Gothic" w:hint="eastAsia"/>
            </w:rPr>
            <w:t>☐</w:t>
          </w:r>
        </w:sdtContent>
      </w:sdt>
      <w:r w:rsidR="00343A1E" w:rsidRPr="0060623E">
        <w:t xml:space="preserve"> Yes </w:t>
      </w:r>
      <w:sdt>
        <w:sdtPr>
          <w:rPr>
            <w:rFonts w:eastAsia="MS Gothic"/>
          </w:rPr>
          <w:id w:val="1904946474"/>
          <w14:checkbox>
            <w14:checked w14:val="0"/>
            <w14:checkedState w14:val="2612" w14:font="MS Gothic"/>
            <w14:uncheckedState w14:val="2610" w14:font="MS Gothic"/>
          </w14:checkbox>
        </w:sdtPr>
        <w:sdtEndPr/>
        <w:sdtContent>
          <w:r w:rsidR="00343A1E">
            <w:rPr>
              <w:rFonts w:ascii="MS Gothic" w:eastAsia="MS Gothic" w:hAnsi="MS Gothic" w:hint="eastAsia"/>
            </w:rPr>
            <w:t>☐</w:t>
          </w:r>
        </w:sdtContent>
      </w:sdt>
      <w:r w:rsidR="00343A1E" w:rsidRPr="0060623E">
        <w:t xml:space="preserve"> No</w:t>
      </w:r>
      <w:r w:rsidR="00343A1E" w:rsidRPr="0060623E">
        <w:rPr>
          <w:spacing w:val="-2"/>
        </w:rPr>
        <w:t xml:space="preserve"> </w:t>
      </w:r>
      <w:sdt>
        <w:sdtPr>
          <w:rPr>
            <w:rFonts w:eastAsia="MS Gothic"/>
          </w:rPr>
          <w:id w:val="93976318"/>
          <w14:checkbox>
            <w14:checked w14:val="0"/>
            <w14:checkedState w14:val="00A9" w14:font="Wingdings 2"/>
            <w14:uncheckedState w14:val="2610" w14:font="MS Gothic"/>
          </w14:checkbox>
        </w:sdtPr>
        <w:sdtEndPr/>
        <w:sdtContent>
          <w:r w:rsidR="00343A1E">
            <w:rPr>
              <w:rFonts w:ascii="MS Gothic" w:eastAsia="MS Gothic" w:hAnsi="MS Gothic" w:hint="eastAsia"/>
            </w:rPr>
            <w:t>☐</w:t>
          </w:r>
        </w:sdtContent>
      </w:sdt>
      <w:r w:rsidR="00343A1E" w:rsidRPr="0060623E">
        <w:t xml:space="preserve"> N/A |</w:t>
      </w:r>
      <w:r w:rsidR="00343A1E">
        <w:t xml:space="preserve"> </w:t>
      </w:r>
      <w:r w:rsidR="00350EB7" w:rsidRPr="0060623E">
        <w:t>Accurate location information such as station and offset or GPS coordinates of all publicly</w:t>
      </w:r>
      <w:r w:rsidR="0064738E">
        <w:t xml:space="preserve"> dedicated improvements and improvements within the right-of-way</w:t>
      </w:r>
      <w:r w:rsidR="00350EB7" w:rsidRPr="0060623E">
        <w:t xml:space="preserve"> </w:t>
      </w:r>
      <w:r w:rsidR="00123C2B">
        <w:t xml:space="preserve">must be </w:t>
      </w:r>
      <w:r w:rsidR="00350EB7" w:rsidRPr="0060623E">
        <w:t>provided.</w:t>
      </w:r>
    </w:p>
    <w:p w14:paraId="166E79D6" w14:textId="2744CFA6" w:rsidR="001C74B9" w:rsidRDefault="001C74B9" w:rsidP="0060623E">
      <w:pPr>
        <w:pStyle w:val="ListParagraph"/>
      </w:pPr>
    </w:p>
    <w:p w14:paraId="15DEE308" w14:textId="1C9D6AC5" w:rsidR="001C74B9" w:rsidRDefault="006839C3" w:rsidP="0060623E">
      <w:pPr>
        <w:pStyle w:val="ListParagraph"/>
      </w:pPr>
      <w:sdt>
        <w:sdtPr>
          <w:rPr>
            <w:rFonts w:eastAsia="MS Gothic"/>
          </w:rPr>
          <w:id w:val="-1047518149"/>
          <w14:checkbox>
            <w14:checked w14:val="0"/>
            <w14:checkedState w14:val="00FE" w14:font="Wingdings"/>
            <w14:uncheckedState w14:val="2610" w14:font="MS Gothic"/>
          </w14:checkbox>
        </w:sdtPr>
        <w:sdtEndPr/>
        <w:sdtContent>
          <w:r w:rsidR="00343A1E">
            <w:rPr>
              <w:rFonts w:ascii="MS Gothic" w:eastAsia="MS Gothic" w:hAnsi="MS Gothic" w:hint="eastAsia"/>
            </w:rPr>
            <w:t>☐</w:t>
          </w:r>
        </w:sdtContent>
      </w:sdt>
      <w:r w:rsidR="00343A1E" w:rsidRPr="0060623E">
        <w:t xml:space="preserve"> Yes </w:t>
      </w:r>
      <w:sdt>
        <w:sdtPr>
          <w:rPr>
            <w:rFonts w:eastAsia="MS Gothic"/>
          </w:rPr>
          <w:id w:val="857001036"/>
          <w14:checkbox>
            <w14:checked w14:val="0"/>
            <w14:checkedState w14:val="2612" w14:font="MS Gothic"/>
            <w14:uncheckedState w14:val="2610" w14:font="MS Gothic"/>
          </w14:checkbox>
        </w:sdtPr>
        <w:sdtEndPr/>
        <w:sdtContent>
          <w:r w:rsidR="00343A1E">
            <w:rPr>
              <w:rFonts w:ascii="MS Gothic" w:eastAsia="MS Gothic" w:hAnsi="MS Gothic" w:hint="eastAsia"/>
            </w:rPr>
            <w:t>☐</w:t>
          </w:r>
        </w:sdtContent>
      </w:sdt>
      <w:r w:rsidR="00343A1E" w:rsidRPr="0060623E">
        <w:t xml:space="preserve"> No</w:t>
      </w:r>
      <w:r w:rsidR="00343A1E" w:rsidRPr="0060623E">
        <w:rPr>
          <w:spacing w:val="-2"/>
        </w:rPr>
        <w:t xml:space="preserve"> </w:t>
      </w:r>
      <w:sdt>
        <w:sdtPr>
          <w:rPr>
            <w:rFonts w:eastAsia="MS Gothic"/>
          </w:rPr>
          <w:id w:val="-400754891"/>
          <w14:checkbox>
            <w14:checked w14:val="0"/>
            <w14:checkedState w14:val="00A9" w14:font="Wingdings 2"/>
            <w14:uncheckedState w14:val="2610" w14:font="MS Gothic"/>
          </w14:checkbox>
        </w:sdtPr>
        <w:sdtEndPr/>
        <w:sdtContent>
          <w:r w:rsidR="00343A1E">
            <w:rPr>
              <w:rFonts w:ascii="MS Gothic" w:eastAsia="MS Gothic" w:hAnsi="MS Gothic" w:hint="eastAsia"/>
            </w:rPr>
            <w:t>☐</w:t>
          </w:r>
        </w:sdtContent>
      </w:sdt>
      <w:r w:rsidR="00343A1E" w:rsidRPr="0060623E">
        <w:t xml:space="preserve"> N/A |</w:t>
      </w:r>
      <w:r w:rsidR="00343A1E">
        <w:t xml:space="preserve"> </w:t>
      </w:r>
      <w:r w:rsidR="001C74B9">
        <w:t xml:space="preserve">All applicable/relevant City of Gahanna General Notes must be included in the site plan. Applicable/relevant standard details should be included as well. </w:t>
      </w:r>
    </w:p>
    <w:p w14:paraId="5E2FFF04" w14:textId="77777777" w:rsidR="001C74B9" w:rsidRPr="0060623E" w:rsidRDefault="001C74B9" w:rsidP="0060623E">
      <w:pPr>
        <w:pStyle w:val="ListParagraph"/>
        <w:rPr>
          <w:sz w:val="20"/>
        </w:rPr>
      </w:pPr>
    </w:p>
    <w:p w14:paraId="36A97E57" w14:textId="3D2D685D" w:rsidR="00F61550" w:rsidRPr="0060623E" w:rsidRDefault="006839C3" w:rsidP="0060623E">
      <w:pPr>
        <w:pStyle w:val="ListParagraph"/>
      </w:pPr>
      <w:sdt>
        <w:sdtPr>
          <w:rPr>
            <w:rFonts w:eastAsia="MS Gothic"/>
          </w:rPr>
          <w:id w:val="-1877383339"/>
          <w14:checkbox>
            <w14:checked w14:val="0"/>
            <w14:checkedState w14:val="00FE" w14:font="Wingdings"/>
            <w14:uncheckedState w14:val="2610" w14:font="MS Gothic"/>
          </w14:checkbox>
        </w:sdtPr>
        <w:sdtEndPr/>
        <w:sdtContent>
          <w:r w:rsidR="00343A1E">
            <w:rPr>
              <w:rFonts w:ascii="MS Gothic" w:eastAsia="MS Gothic" w:hAnsi="MS Gothic" w:hint="eastAsia"/>
            </w:rPr>
            <w:t>☐</w:t>
          </w:r>
        </w:sdtContent>
      </w:sdt>
      <w:r w:rsidR="00343A1E" w:rsidRPr="0060623E">
        <w:t xml:space="preserve"> Yes </w:t>
      </w:r>
      <w:sdt>
        <w:sdtPr>
          <w:rPr>
            <w:rFonts w:eastAsia="MS Gothic"/>
          </w:rPr>
          <w:id w:val="1867721447"/>
          <w14:checkbox>
            <w14:checked w14:val="0"/>
            <w14:checkedState w14:val="2612" w14:font="MS Gothic"/>
            <w14:uncheckedState w14:val="2610" w14:font="MS Gothic"/>
          </w14:checkbox>
        </w:sdtPr>
        <w:sdtEndPr/>
        <w:sdtContent>
          <w:r w:rsidR="00343A1E">
            <w:rPr>
              <w:rFonts w:ascii="MS Gothic" w:eastAsia="MS Gothic" w:hAnsi="MS Gothic" w:hint="eastAsia"/>
            </w:rPr>
            <w:t>☐</w:t>
          </w:r>
        </w:sdtContent>
      </w:sdt>
      <w:r w:rsidR="00343A1E" w:rsidRPr="0060623E">
        <w:t xml:space="preserve"> No</w:t>
      </w:r>
      <w:r w:rsidR="00343A1E" w:rsidRPr="0060623E">
        <w:rPr>
          <w:spacing w:val="-2"/>
        </w:rPr>
        <w:t xml:space="preserve"> </w:t>
      </w:r>
      <w:sdt>
        <w:sdtPr>
          <w:rPr>
            <w:rFonts w:eastAsia="MS Gothic"/>
          </w:rPr>
          <w:id w:val="577178062"/>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343A1E" w:rsidRPr="0060623E">
        <w:t xml:space="preserve"> N/A |</w:t>
      </w:r>
      <w:r w:rsidR="00343A1E">
        <w:t xml:space="preserve"> </w:t>
      </w:r>
      <w:r w:rsidR="00350EB7" w:rsidRPr="0060623E">
        <w:t>Show and label the street centerline, edge of pavement (or back of curb), stationing</w:t>
      </w:r>
      <w:r w:rsidR="001C74B9">
        <w:t>,</w:t>
      </w:r>
      <w:r w:rsidR="00350EB7" w:rsidRPr="0060623E">
        <w:t xml:space="preserve"> and right-of-way on all relevant streets including adjacent streets.</w:t>
      </w:r>
    </w:p>
    <w:p w14:paraId="28A0B35F" w14:textId="77777777" w:rsidR="00350EB7" w:rsidRPr="0060623E" w:rsidRDefault="00350EB7" w:rsidP="0060623E">
      <w:pPr>
        <w:pStyle w:val="ListParagraph"/>
      </w:pPr>
    </w:p>
    <w:p w14:paraId="5CA3F036" w14:textId="36D49BC3" w:rsidR="00F61550" w:rsidRPr="0060623E" w:rsidRDefault="006839C3" w:rsidP="0060623E">
      <w:pPr>
        <w:pStyle w:val="ListParagraph"/>
      </w:pPr>
      <w:sdt>
        <w:sdtPr>
          <w:rPr>
            <w:rFonts w:eastAsia="MS Gothic"/>
          </w:rPr>
          <w:id w:val="-1997876309"/>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56255126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04427244"/>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350EB7" w:rsidRPr="0060623E">
        <w:t>Show/label the work</w:t>
      </w:r>
      <w:r w:rsidR="00554D3E">
        <w:t xml:space="preserve"> and clearing</w:t>
      </w:r>
      <w:r w:rsidR="00350EB7" w:rsidRPr="0060623E">
        <w:t xml:space="preserve"> limits.</w:t>
      </w:r>
    </w:p>
    <w:p w14:paraId="7350A8CE" w14:textId="77777777" w:rsidR="00350EB7" w:rsidRPr="0060623E" w:rsidRDefault="00350EB7" w:rsidP="0060623E">
      <w:pPr>
        <w:pStyle w:val="ListParagraph"/>
      </w:pPr>
    </w:p>
    <w:p w14:paraId="1A459FCA" w14:textId="0BAFBB36" w:rsidR="00350EB7" w:rsidRDefault="006839C3" w:rsidP="00223B17">
      <w:pPr>
        <w:pStyle w:val="ListParagraph"/>
      </w:pPr>
      <w:sdt>
        <w:sdtPr>
          <w:rPr>
            <w:rFonts w:eastAsia="MS Gothic"/>
          </w:rPr>
          <w:id w:val="-593784746"/>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85456328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307445110"/>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1C74B9" w:rsidRPr="001C74B9">
        <w:t xml:space="preserve">Emergency access drives </w:t>
      </w:r>
      <w:r w:rsidR="00223B17">
        <w:t>must</w:t>
      </w:r>
      <w:r w:rsidR="001C74B9" w:rsidRPr="001C74B9">
        <w:t xml:space="preserve"> comply with Fire Department regulations, cross-sections, signage</w:t>
      </w:r>
      <w:r w:rsidR="00223B17">
        <w:t xml:space="preserve">, and </w:t>
      </w:r>
      <w:r w:rsidR="001C74B9" w:rsidRPr="001C74B9">
        <w:t>plan notes</w:t>
      </w:r>
      <w:r w:rsidR="00223B17">
        <w:t>.</w:t>
      </w:r>
    </w:p>
    <w:p w14:paraId="0F28AC94" w14:textId="77777777" w:rsidR="00223B17" w:rsidRPr="00223B17" w:rsidRDefault="00223B17" w:rsidP="00223B17">
      <w:pPr>
        <w:pStyle w:val="ListParagraph"/>
        <w:rPr>
          <w:sz w:val="20"/>
        </w:rPr>
      </w:pPr>
    </w:p>
    <w:p w14:paraId="6508477E" w14:textId="7FBD1CB0" w:rsidR="00350EB7" w:rsidRPr="0060623E" w:rsidRDefault="006839C3" w:rsidP="0060623E">
      <w:pPr>
        <w:pStyle w:val="ListParagraph"/>
        <w:rPr>
          <w:sz w:val="20"/>
        </w:rPr>
      </w:pPr>
      <w:sdt>
        <w:sdtPr>
          <w:rPr>
            <w:rFonts w:eastAsia="MS Gothic"/>
          </w:rPr>
          <w:id w:val="-307397170"/>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602641172"/>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954941548"/>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64738E">
        <w:t>Coordination between the design engineer and Fire Official(s) as necessary</w:t>
      </w:r>
      <w:r w:rsidR="00123C2B">
        <w:t xml:space="preserve">. </w:t>
      </w:r>
    </w:p>
    <w:p w14:paraId="4D0541CD" w14:textId="09AB98D3" w:rsidR="00350EB7" w:rsidRPr="0060623E" w:rsidRDefault="00350EB7" w:rsidP="0060623E">
      <w:pPr>
        <w:pStyle w:val="ListParagraph"/>
      </w:pPr>
    </w:p>
    <w:p w14:paraId="32DAA671" w14:textId="37C0A8CF" w:rsidR="00350EB7" w:rsidRPr="0060623E" w:rsidRDefault="006839C3" w:rsidP="0060623E">
      <w:pPr>
        <w:pStyle w:val="ListParagraph"/>
        <w:rPr>
          <w:sz w:val="20"/>
        </w:rPr>
      </w:pPr>
      <w:sdt>
        <w:sdtPr>
          <w:rPr>
            <w:rFonts w:eastAsia="MS Gothic"/>
          </w:rPr>
          <w:id w:val="2111085817"/>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65433480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29338233"/>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1C74B9" w:rsidRPr="001C74B9">
        <w:t>Mailboxes</w:t>
      </w:r>
      <w:r w:rsidR="00123C2B">
        <w:t xml:space="preserve"> that need</w:t>
      </w:r>
      <w:r w:rsidR="001C74B9" w:rsidRPr="001C74B9">
        <w:t xml:space="preserve"> to be removed and/or relocated are noted. Plans to accommodate mail delivery using temporary mailboxes must be </w:t>
      </w:r>
      <w:r w:rsidR="00123C2B" w:rsidRPr="001C74B9">
        <w:t>included.</w:t>
      </w:r>
    </w:p>
    <w:p w14:paraId="17128749" w14:textId="09300D9A" w:rsidR="00350EB7" w:rsidRPr="0060623E" w:rsidRDefault="00350EB7" w:rsidP="0060623E">
      <w:pPr>
        <w:pStyle w:val="ListParagraph"/>
      </w:pPr>
    </w:p>
    <w:p w14:paraId="3E63DC22" w14:textId="7C1ABE62" w:rsidR="00350EB7" w:rsidRPr="0060623E" w:rsidRDefault="006839C3" w:rsidP="0060623E">
      <w:pPr>
        <w:pStyle w:val="ListParagraph"/>
        <w:rPr>
          <w:sz w:val="20"/>
        </w:rPr>
      </w:pPr>
      <w:sdt>
        <w:sdtPr>
          <w:rPr>
            <w:rFonts w:eastAsia="MS Gothic"/>
          </w:rPr>
          <w:id w:val="711849190"/>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211782525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568112688"/>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8E7778" w:rsidRPr="008E7778">
        <w:t>A maximum of four cross sections are permitted on one plan sheet</w:t>
      </w:r>
      <w:r w:rsidR="003C10BD">
        <w:t>.</w:t>
      </w:r>
    </w:p>
    <w:p w14:paraId="6AD9AC54" w14:textId="1800E097" w:rsidR="00350EB7" w:rsidRPr="0060623E" w:rsidRDefault="00350EB7" w:rsidP="0060623E">
      <w:pPr>
        <w:pStyle w:val="ListParagraph"/>
      </w:pPr>
    </w:p>
    <w:p w14:paraId="643F3064" w14:textId="06FC375A" w:rsidR="008E7778" w:rsidRDefault="006839C3" w:rsidP="008E7778">
      <w:pPr>
        <w:pStyle w:val="ListParagraph"/>
      </w:pPr>
      <w:sdt>
        <w:sdtPr>
          <w:rPr>
            <w:rFonts w:eastAsia="MS Gothic"/>
          </w:rPr>
          <w:id w:val="-1606335413"/>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90379779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60458116"/>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8E7778">
        <w:t>Cross-sections shall show:</w:t>
      </w:r>
    </w:p>
    <w:p w14:paraId="67304A96" w14:textId="5B9EF7DD" w:rsidR="008E7778" w:rsidRDefault="008E7778" w:rsidP="003C10BD">
      <w:pPr>
        <w:pStyle w:val="ListParagraph"/>
        <w:numPr>
          <w:ilvl w:val="0"/>
          <w:numId w:val="4"/>
        </w:numPr>
      </w:pPr>
      <w:r>
        <w:t xml:space="preserve">Existing and proposed finished grade elevation at the centerline, ditch flowline elevation, location and elevation of existing and proposed utilities, </w:t>
      </w:r>
      <w:r w:rsidR="003C10BD">
        <w:t xml:space="preserve">and </w:t>
      </w:r>
      <w:r>
        <w:t>foreslope</w:t>
      </w:r>
      <w:r w:rsidR="003C10BD">
        <w:t xml:space="preserve"> &amp;</w:t>
      </w:r>
      <w:r>
        <w:t xml:space="preserve"> backslope rates (4:1, 3:1, etc.)</w:t>
      </w:r>
      <w:r w:rsidR="003C10BD">
        <w:t>.</w:t>
      </w:r>
    </w:p>
    <w:p w14:paraId="42AA49AA" w14:textId="16201DFD" w:rsidR="008E7778" w:rsidRDefault="008E7778" w:rsidP="003C10BD">
      <w:pPr>
        <w:pStyle w:val="ListParagraph"/>
        <w:numPr>
          <w:ilvl w:val="0"/>
          <w:numId w:val="4"/>
        </w:numPr>
      </w:pPr>
      <w:r>
        <w:t>Driveway profiles</w:t>
      </w:r>
      <w:r w:rsidR="00541A88">
        <w:t>.</w:t>
      </w:r>
    </w:p>
    <w:p w14:paraId="19D8CB30" w14:textId="3142D95F" w:rsidR="008E7778" w:rsidRDefault="008E7778" w:rsidP="003C10BD">
      <w:pPr>
        <w:pStyle w:val="ListParagraph"/>
        <w:numPr>
          <w:ilvl w:val="0"/>
          <w:numId w:val="4"/>
        </w:numPr>
      </w:pPr>
      <w:r>
        <w:t xml:space="preserve">Storm and sanitary sewers structures, waterlines, culverts, and bridges. </w:t>
      </w:r>
      <w:r w:rsidR="00541A88">
        <w:t>P</w:t>
      </w:r>
      <w:r>
        <w:t>ipe material specification and classification</w:t>
      </w:r>
      <w:r w:rsidR="00541A88">
        <w:t xml:space="preserve"> must be clearly shown and labeled</w:t>
      </w:r>
      <w:r>
        <w:t>.</w:t>
      </w:r>
    </w:p>
    <w:p w14:paraId="2CF7AE68" w14:textId="6DFCAD5D" w:rsidR="008E7778" w:rsidRDefault="008E7778" w:rsidP="003C10BD">
      <w:pPr>
        <w:pStyle w:val="ListParagraph"/>
        <w:numPr>
          <w:ilvl w:val="0"/>
          <w:numId w:val="4"/>
        </w:numPr>
      </w:pPr>
      <w:r>
        <w:t>Station number</w:t>
      </w:r>
      <w:r w:rsidR="00541A88">
        <w:t>s</w:t>
      </w:r>
      <w:r>
        <w:t xml:space="preserve"> and street name</w:t>
      </w:r>
      <w:r w:rsidR="00541A88">
        <w:t>.</w:t>
      </w:r>
    </w:p>
    <w:p w14:paraId="34EA8793" w14:textId="746130BA" w:rsidR="008E7778" w:rsidRDefault="008E7778" w:rsidP="003C10BD">
      <w:pPr>
        <w:pStyle w:val="ListParagraph"/>
        <w:numPr>
          <w:ilvl w:val="0"/>
          <w:numId w:val="4"/>
        </w:numPr>
      </w:pPr>
      <w:r>
        <w:t>Precast wingwalls, headwalls, footings, etc.</w:t>
      </w:r>
    </w:p>
    <w:p w14:paraId="441BD5AD" w14:textId="5EB7ED68" w:rsidR="00350EB7" w:rsidRPr="0060623E" w:rsidRDefault="00541A88" w:rsidP="003C10BD">
      <w:pPr>
        <w:pStyle w:val="ListParagraph"/>
        <w:numPr>
          <w:ilvl w:val="0"/>
          <w:numId w:val="4"/>
        </w:numPr>
        <w:rPr>
          <w:sz w:val="20"/>
        </w:rPr>
      </w:pPr>
      <w:r w:rsidRPr="00541A88">
        <w:t>When curb and gutter is provided, proper slope</w:t>
      </w:r>
      <w:r>
        <w:t xml:space="preserve"> (6:1 or flatter</w:t>
      </w:r>
      <w:r w:rsidR="00DA6862">
        <w:t xml:space="preserve"> when sloping up)</w:t>
      </w:r>
      <w:r w:rsidRPr="00541A88">
        <w:t xml:space="preserve"> beyond the back of curb must be provided.</w:t>
      </w:r>
      <w:r>
        <w:t xml:space="preserve"> </w:t>
      </w:r>
    </w:p>
    <w:p w14:paraId="74B4CB55" w14:textId="7AE139F7" w:rsidR="00350EB7" w:rsidRPr="0060623E" w:rsidRDefault="00350EB7" w:rsidP="0060623E">
      <w:pPr>
        <w:pStyle w:val="ListParagraph"/>
      </w:pPr>
    </w:p>
    <w:p w14:paraId="40944AE5" w14:textId="6A17DBFF" w:rsidR="00DD132D" w:rsidRDefault="006839C3" w:rsidP="00DD132D">
      <w:pPr>
        <w:pStyle w:val="ListParagraph"/>
      </w:pPr>
      <w:sdt>
        <w:sdtPr>
          <w:rPr>
            <w:rFonts w:eastAsia="MS Gothic"/>
          </w:rPr>
          <w:id w:val="-1674644523"/>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446837840"/>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59116554"/>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1C4E25">
        <w:t>All items must be identified within the k</w:t>
      </w:r>
      <w:r w:rsidR="00DA6862" w:rsidRPr="00DA6862">
        <w:t xml:space="preserve">ey </w:t>
      </w:r>
      <w:r w:rsidR="001C4E25">
        <w:t>n</w:t>
      </w:r>
      <w:r w:rsidR="00DA6862" w:rsidRPr="00DA6862">
        <w:t>otes</w:t>
      </w:r>
      <w:r w:rsidR="001C4E25">
        <w:t xml:space="preserve"> or with c</w:t>
      </w:r>
      <w:r w:rsidR="00DA6862" w:rsidRPr="00DA6862">
        <w:t>allouts</w:t>
      </w:r>
      <w:r w:rsidR="001C4E25">
        <w:t>.</w:t>
      </w:r>
      <w:r w:rsidR="00DA6862" w:rsidRPr="00DA6862">
        <w:t xml:space="preserve"> </w:t>
      </w:r>
    </w:p>
    <w:p w14:paraId="305FC7A3" w14:textId="77777777" w:rsidR="00BE5965" w:rsidRDefault="00BE5965" w:rsidP="00DD132D">
      <w:pPr>
        <w:pStyle w:val="ListParagraph"/>
      </w:pPr>
    </w:p>
    <w:p w14:paraId="790FB175" w14:textId="6C4F348C" w:rsidR="00BE5965" w:rsidRDefault="006839C3" w:rsidP="00BE5965">
      <w:pPr>
        <w:pStyle w:val="ListParagraph"/>
      </w:pPr>
      <w:sdt>
        <w:sdtPr>
          <w:rPr>
            <w:rFonts w:eastAsia="MS Gothic"/>
          </w:rPr>
          <w:id w:val="2099450485"/>
          <w14:checkbox>
            <w14:checked w14:val="0"/>
            <w14:checkedState w14:val="00FE" w14:font="Wingdings"/>
            <w14:uncheckedState w14:val="2610" w14:font="MS Gothic"/>
          </w14:checkbox>
        </w:sdtPr>
        <w:sdtEndPr/>
        <w:sdtContent>
          <w:r w:rsidR="00BE5965">
            <w:rPr>
              <w:rFonts w:ascii="MS Gothic" w:eastAsia="MS Gothic" w:hAnsi="MS Gothic" w:hint="eastAsia"/>
            </w:rPr>
            <w:t>☐</w:t>
          </w:r>
        </w:sdtContent>
      </w:sdt>
      <w:r w:rsidR="00BE5965" w:rsidRPr="0060623E">
        <w:t xml:space="preserve"> Yes </w:t>
      </w:r>
      <w:sdt>
        <w:sdtPr>
          <w:rPr>
            <w:rFonts w:eastAsia="MS Gothic"/>
          </w:rPr>
          <w:id w:val="1759327975"/>
          <w14:checkbox>
            <w14:checked w14:val="0"/>
            <w14:checkedState w14:val="2612" w14:font="MS Gothic"/>
            <w14:uncheckedState w14:val="2610" w14:font="MS Gothic"/>
          </w14:checkbox>
        </w:sdtPr>
        <w:sdtEndPr/>
        <w:sdtContent>
          <w:r w:rsidR="00BE5965">
            <w:rPr>
              <w:rFonts w:ascii="MS Gothic" w:eastAsia="MS Gothic" w:hAnsi="MS Gothic" w:hint="eastAsia"/>
            </w:rPr>
            <w:t>☐</w:t>
          </w:r>
        </w:sdtContent>
      </w:sdt>
      <w:r w:rsidR="00BE5965" w:rsidRPr="0060623E">
        <w:t xml:space="preserve"> No</w:t>
      </w:r>
      <w:r w:rsidR="00BE5965" w:rsidRPr="0060623E">
        <w:rPr>
          <w:spacing w:val="-2"/>
        </w:rPr>
        <w:t xml:space="preserve"> </w:t>
      </w:r>
      <w:sdt>
        <w:sdtPr>
          <w:rPr>
            <w:rFonts w:eastAsia="MS Gothic"/>
          </w:rPr>
          <w:id w:val="-2051604877"/>
          <w14:checkbox>
            <w14:checked w14:val="0"/>
            <w14:checkedState w14:val="00A9" w14:font="Wingdings 2"/>
            <w14:uncheckedState w14:val="2610" w14:font="MS Gothic"/>
          </w14:checkbox>
        </w:sdtPr>
        <w:sdtEndPr/>
        <w:sdtContent>
          <w:r w:rsidR="00BE5965">
            <w:rPr>
              <w:rFonts w:ascii="MS Gothic" w:eastAsia="MS Gothic" w:hAnsi="MS Gothic" w:hint="eastAsia"/>
            </w:rPr>
            <w:t>☐</w:t>
          </w:r>
        </w:sdtContent>
      </w:sdt>
      <w:r w:rsidR="00BE5965" w:rsidRPr="0060623E">
        <w:t xml:space="preserve"> N/A |</w:t>
      </w:r>
      <w:r w:rsidR="00BE5965">
        <w:t xml:space="preserve"> All signs including decorative and informative signs must be included on site plan detailing the location and foundation depth. The applicable sign permit should be referenced and shared with the Department of Engineering. </w:t>
      </w:r>
      <w:r w:rsidR="00BE5965" w:rsidRPr="00DA6862">
        <w:t xml:space="preserve"> </w:t>
      </w:r>
    </w:p>
    <w:p w14:paraId="10B9B36D" w14:textId="77777777" w:rsidR="00D83F26" w:rsidRDefault="00D83F26" w:rsidP="00BE5965">
      <w:pPr>
        <w:pStyle w:val="ListParagraph"/>
      </w:pPr>
    </w:p>
    <w:p w14:paraId="0E397FCF" w14:textId="79EF928D" w:rsidR="00D83F26" w:rsidRDefault="006839C3" w:rsidP="00BE5965">
      <w:pPr>
        <w:pStyle w:val="ListParagraph"/>
      </w:pPr>
      <w:sdt>
        <w:sdtPr>
          <w:rPr>
            <w:rFonts w:eastAsia="MS Gothic"/>
          </w:rPr>
          <w:id w:val="-1714649396"/>
          <w14:checkbox>
            <w14:checked w14:val="0"/>
            <w14:checkedState w14:val="00FE" w14:font="Wingdings"/>
            <w14:uncheckedState w14:val="2610" w14:font="MS Gothic"/>
          </w14:checkbox>
        </w:sdtPr>
        <w:sdtEndPr/>
        <w:sdtContent>
          <w:r w:rsidR="00D83F26">
            <w:rPr>
              <w:rFonts w:ascii="MS Gothic" w:eastAsia="MS Gothic" w:hAnsi="MS Gothic" w:hint="eastAsia"/>
            </w:rPr>
            <w:t>☐</w:t>
          </w:r>
        </w:sdtContent>
      </w:sdt>
      <w:r w:rsidR="00D83F26" w:rsidRPr="0060623E">
        <w:t xml:space="preserve"> Yes </w:t>
      </w:r>
      <w:sdt>
        <w:sdtPr>
          <w:rPr>
            <w:rFonts w:eastAsia="MS Gothic"/>
          </w:rPr>
          <w:id w:val="-1743627670"/>
          <w14:checkbox>
            <w14:checked w14:val="0"/>
            <w14:checkedState w14:val="2612" w14:font="MS Gothic"/>
            <w14:uncheckedState w14:val="2610" w14:font="MS Gothic"/>
          </w14:checkbox>
        </w:sdtPr>
        <w:sdtEndPr/>
        <w:sdtContent>
          <w:r w:rsidR="00D83F26">
            <w:rPr>
              <w:rFonts w:ascii="MS Gothic" w:eastAsia="MS Gothic" w:hAnsi="MS Gothic" w:hint="eastAsia"/>
            </w:rPr>
            <w:t>☐</w:t>
          </w:r>
        </w:sdtContent>
      </w:sdt>
      <w:r w:rsidR="00D83F26" w:rsidRPr="0060623E">
        <w:t xml:space="preserve"> No</w:t>
      </w:r>
      <w:r w:rsidR="00D83F26" w:rsidRPr="0060623E">
        <w:rPr>
          <w:spacing w:val="-2"/>
        </w:rPr>
        <w:t xml:space="preserve"> </w:t>
      </w:r>
      <w:sdt>
        <w:sdtPr>
          <w:rPr>
            <w:rFonts w:eastAsia="MS Gothic"/>
          </w:rPr>
          <w:id w:val="-445926152"/>
          <w14:checkbox>
            <w14:checked w14:val="0"/>
            <w14:checkedState w14:val="00A9" w14:font="Wingdings 2"/>
            <w14:uncheckedState w14:val="2610" w14:font="MS Gothic"/>
          </w14:checkbox>
        </w:sdtPr>
        <w:sdtEndPr/>
        <w:sdtContent>
          <w:r w:rsidR="00D83F26">
            <w:rPr>
              <w:rFonts w:ascii="MS Gothic" w:eastAsia="MS Gothic" w:hAnsi="MS Gothic" w:hint="eastAsia"/>
            </w:rPr>
            <w:t>☐</w:t>
          </w:r>
        </w:sdtContent>
      </w:sdt>
      <w:r w:rsidR="00D83F26" w:rsidRPr="0060623E">
        <w:t xml:space="preserve"> N/A |</w:t>
      </w:r>
      <w:r w:rsidR="00D83F26">
        <w:t xml:space="preserve"> Coordinate with the Floodplain Administrator to ensure all floodplain requirements are addressed.</w:t>
      </w:r>
    </w:p>
    <w:p w14:paraId="24C01811" w14:textId="77777777" w:rsidR="00BE5965" w:rsidRPr="0060623E" w:rsidRDefault="00BE5965" w:rsidP="00DD132D">
      <w:pPr>
        <w:pStyle w:val="ListParagraph"/>
        <w:rPr>
          <w:sz w:val="20"/>
        </w:rPr>
      </w:pPr>
    </w:p>
    <w:p w14:paraId="76DAF7F7" w14:textId="28DCBCF8" w:rsidR="00DD132D" w:rsidRDefault="006839C3" w:rsidP="00DD132D">
      <w:pPr>
        <w:pStyle w:val="ListParagraph"/>
      </w:pPr>
      <w:sdt>
        <w:sdtPr>
          <w:rPr>
            <w:rFonts w:eastAsia="MS Gothic"/>
          </w:rPr>
          <w:id w:val="1616561598"/>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673294840"/>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048193324"/>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DA6862" w:rsidRPr="00DA6862">
        <w:t xml:space="preserve">Utility pedestals </w:t>
      </w:r>
      <w:r w:rsidR="001C4E25">
        <w:t xml:space="preserve">must be </w:t>
      </w:r>
      <w:r w:rsidR="00DA6862" w:rsidRPr="00DA6862">
        <w:t xml:space="preserve">located outside the </w:t>
      </w:r>
      <w:r w:rsidR="00A50AD7">
        <w:t>major flood routes for</w:t>
      </w:r>
      <w:r w:rsidR="00DA6862" w:rsidRPr="00DA6862">
        <w:t>100-year flood</w:t>
      </w:r>
      <w:r w:rsidR="00A50AD7">
        <w:t xml:space="preserve">s. </w:t>
      </w:r>
    </w:p>
    <w:p w14:paraId="3E251990" w14:textId="77777777" w:rsidR="00280708" w:rsidRPr="00B12901" w:rsidRDefault="00280708" w:rsidP="00280708">
      <w:pPr>
        <w:pStyle w:val="Heading2"/>
        <w:ind w:left="1440"/>
      </w:pPr>
      <w:r w:rsidRPr="00B12901">
        <w:t>Cost Estimate</w:t>
      </w:r>
    </w:p>
    <w:p w14:paraId="671F909E" w14:textId="037DBD6D" w:rsidR="00280708" w:rsidRPr="0060623E" w:rsidRDefault="006839C3" w:rsidP="00280708">
      <w:pPr>
        <w:pStyle w:val="ListParagraph"/>
        <w:ind w:left="2160"/>
        <w:rPr>
          <w:sz w:val="20"/>
        </w:rPr>
      </w:pPr>
      <w:sdt>
        <w:sdtPr>
          <w:rPr>
            <w:rFonts w:eastAsia="MS Gothic"/>
          </w:rPr>
          <w:id w:val="-112521408"/>
          <w14:checkbox>
            <w14:checked w14:val="0"/>
            <w14:checkedState w14:val="00FE" w14:font="Wingdings"/>
            <w14:uncheckedState w14:val="2610" w14:font="MS Gothic"/>
          </w14:checkbox>
        </w:sdtPr>
        <w:sdtEndPr/>
        <w:sdtContent>
          <w:r w:rsidR="000B6851">
            <w:rPr>
              <w:rFonts w:ascii="MS Gothic" w:eastAsia="MS Gothic" w:hAnsi="MS Gothic" w:hint="eastAsia"/>
            </w:rPr>
            <w:t>☐</w:t>
          </w:r>
        </w:sdtContent>
      </w:sdt>
      <w:r w:rsidR="00F829BF" w:rsidRPr="0060623E">
        <w:t xml:space="preserve"> Yes </w:t>
      </w:r>
      <w:sdt>
        <w:sdtPr>
          <w:rPr>
            <w:rFonts w:eastAsia="MS Gothic"/>
          </w:rPr>
          <w:id w:val="1445890806"/>
          <w14:checkbox>
            <w14:checked w14:val="0"/>
            <w14:checkedState w14:val="2612" w14:font="MS Gothic"/>
            <w14:uncheckedState w14:val="2610" w14:font="MS Gothic"/>
          </w14:checkbox>
        </w:sdtPr>
        <w:sdtEndPr/>
        <w:sdtContent>
          <w:r w:rsidR="000B6851">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609857323"/>
          <w14:checkbox>
            <w14:checked w14:val="0"/>
            <w14:checkedState w14:val="00A9" w14:font="Wingdings 2"/>
            <w14:uncheckedState w14:val="2610" w14:font="MS Gothic"/>
          </w14:checkbox>
        </w:sdtPr>
        <w:sdtEndPr/>
        <w:sdtContent>
          <w:r w:rsidR="000B6851">
            <w:rPr>
              <w:rFonts w:ascii="MS Gothic" w:eastAsia="MS Gothic" w:hAnsi="MS Gothic" w:hint="eastAsia"/>
            </w:rPr>
            <w:t>☐</w:t>
          </w:r>
        </w:sdtContent>
      </w:sdt>
      <w:r w:rsidR="00F829BF" w:rsidRPr="0060623E">
        <w:t xml:space="preserve"> N/A |</w:t>
      </w:r>
      <w:r w:rsidR="00F829BF">
        <w:t xml:space="preserve"> </w:t>
      </w:r>
      <w:r w:rsidR="00280708">
        <w:t xml:space="preserve">A cost estimate developed and signed by a </w:t>
      </w:r>
      <w:r w:rsidR="00280708" w:rsidRPr="00C273B6">
        <w:t>Professional Engineer</w:t>
      </w:r>
      <w:r w:rsidR="00280708">
        <w:t xml:space="preserve"> (P.E.</w:t>
      </w:r>
      <w:proofErr w:type="gramStart"/>
      <w:r w:rsidR="00280708">
        <w:t>)</w:t>
      </w:r>
      <w:proofErr w:type="gramEnd"/>
      <w:r w:rsidR="00280708" w:rsidRPr="00C273B6">
        <w:t xml:space="preserve"> or actual bid costs provided from the contractor performing the work</w:t>
      </w:r>
      <w:r w:rsidR="00280708">
        <w:t xml:space="preserve"> must be provided. </w:t>
      </w:r>
    </w:p>
    <w:p w14:paraId="40FBDAD6" w14:textId="77777777" w:rsidR="00280708" w:rsidRDefault="00280708" w:rsidP="00280708">
      <w:pPr>
        <w:pStyle w:val="ListParagraph"/>
        <w:ind w:left="2160"/>
      </w:pPr>
    </w:p>
    <w:p w14:paraId="19070AA1" w14:textId="797D5B8F" w:rsidR="00280708" w:rsidRPr="0060623E" w:rsidRDefault="006839C3" w:rsidP="00280708">
      <w:pPr>
        <w:pStyle w:val="ListParagraph"/>
        <w:ind w:left="2160"/>
        <w:rPr>
          <w:sz w:val="20"/>
        </w:rPr>
      </w:pPr>
      <w:sdt>
        <w:sdtPr>
          <w:rPr>
            <w:rFonts w:eastAsia="MS Gothic"/>
          </w:rPr>
          <w:id w:val="1626743964"/>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981768743"/>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883475722"/>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280708">
        <w:t>The c</w:t>
      </w:r>
      <w:r w:rsidR="00280708" w:rsidRPr="00C273B6">
        <w:t xml:space="preserve">ost </w:t>
      </w:r>
      <w:r w:rsidR="00280708">
        <w:t>e</w:t>
      </w:r>
      <w:r w:rsidR="00280708" w:rsidRPr="00C273B6">
        <w:t>stimate</w:t>
      </w:r>
      <w:r w:rsidR="00280708">
        <w:t xml:space="preserve"> must</w:t>
      </w:r>
      <w:r w:rsidR="00280708" w:rsidRPr="00C273B6">
        <w:t xml:space="preserve"> include</w:t>
      </w:r>
      <w:r w:rsidR="00280708">
        <w:t xml:space="preserve"> the</w:t>
      </w:r>
      <w:r w:rsidR="00280708" w:rsidRPr="00C273B6">
        <w:t xml:space="preserve"> </w:t>
      </w:r>
      <w:r w:rsidR="00280708">
        <w:t>n</w:t>
      </w:r>
      <w:r w:rsidR="00280708" w:rsidRPr="00C273B6">
        <w:t xml:space="preserve">ame, </w:t>
      </w:r>
      <w:r w:rsidR="00280708">
        <w:t>a</w:t>
      </w:r>
      <w:r w:rsidR="00280708" w:rsidRPr="00C273B6">
        <w:t>ddress</w:t>
      </w:r>
      <w:r w:rsidR="00280708">
        <w:t>,</w:t>
      </w:r>
      <w:r w:rsidR="00280708" w:rsidRPr="00C273B6">
        <w:t xml:space="preserve"> and </w:t>
      </w:r>
      <w:r w:rsidR="00280708">
        <w:t>p</w:t>
      </w:r>
      <w:r w:rsidR="00280708" w:rsidRPr="00C273B6">
        <w:t xml:space="preserve">hone </w:t>
      </w:r>
      <w:r w:rsidR="00280708">
        <w:t>n</w:t>
      </w:r>
      <w:r w:rsidR="00280708" w:rsidRPr="00C273B6">
        <w:t xml:space="preserve">umber of </w:t>
      </w:r>
      <w:r w:rsidR="00280708">
        <w:t>the e</w:t>
      </w:r>
      <w:r w:rsidR="00280708" w:rsidRPr="00C273B6">
        <w:t>ngineer</w:t>
      </w:r>
      <w:r w:rsidR="00280708">
        <w:t>.</w:t>
      </w:r>
    </w:p>
    <w:p w14:paraId="3E2F6F85" w14:textId="77777777" w:rsidR="00280708" w:rsidRDefault="00280708" w:rsidP="00280708">
      <w:pPr>
        <w:pStyle w:val="ListParagraph"/>
        <w:ind w:left="2160"/>
      </w:pPr>
    </w:p>
    <w:p w14:paraId="54358FFC" w14:textId="5A1AE3DE" w:rsidR="00280708" w:rsidRPr="0060623E" w:rsidRDefault="006839C3" w:rsidP="00280708">
      <w:pPr>
        <w:pStyle w:val="ListParagraph"/>
        <w:ind w:left="2160"/>
        <w:rPr>
          <w:sz w:val="20"/>
        </w:rPr>
      </w:pPr>
      <w:sdt>
        <w:sdtPr>
          <w:rPr>
            <w:rFonts w:eastAsia="MS Gothic"/>
          </w:rPr>
          <w:id w:val="1556271013"/>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264878638"/>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1102153180"/>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280708">
        <w:t xml:space="preserve">The cost estimate includes and differentiates between private and public work. Public work includes work performed within the right-of-way and publicly dedicated infrastructure. </w:t>
      </w:r>
    </w:p>
    <w:p w14:paraId="50D6846F" w14:textId="4D48B814" w:rsidR="00DD132D" w:rsidRPr="000B6851" w:rsidRDefault="00DD132D" w:rsidP="0060623E">
      <w:pPr>
        <w:pStyle w:val="ListParagraph"/>
        <w:rPr>
          <w:sz w:val="20"/>
          <w:szCs w:val="20"/>
        </w:rPr>
      </w:pPr>
    </w:p>
    <w:p w14:paraId="79CAA6DF" w14:textId="34E90BA6" w:rsidR="0084001C" w:rsidRDefault="0084001C" w:rsidP="000B6851">
      <w:pPr>
        <w:pStyle w:val="Heading2"/>
        <w:ind w:left="1440"/>
      </w:pPr>
      <w:r>
        <w:t>Easements</w:t>
      </w:r>
    </w:p>
    <w:p w14:paraId="5B3437E0" w14:textId="5E69C507" w:rsidR="00F648BE" w:rsidRDefault="006839C3" w:rsidP="00F648BE">
      <w:pPr>
        <w:pStyle w:val="ListParagraph"/>
        <w:ind w:left="2160"/>
      </w:pPr>
      <w:sdt>
        <w:sdtPr>
          <w:rPr>
            <w:rFonts w:eastAsia="MS Gothic"/>
          </w:rPr>
          <w:id w:val="-826671646"/>
          <w14:checkbox>
            <w14:checked w14:val="0"/>
            <w14:checkedState w14:val="00FE" w14:font="Wingdings"/>
            <w14:uncheckedState w14:val="2610" w14:font="MS Gothic"/>
          </w14:checkbox>
        </w:sdtPr>
        <w:sdtEndPr/>
        <w:sdtContent>
          <w:r w:rsidR="00F648BE">
            <w:rPr>
              <w:rFonts w:ascii="MS Gothic" w:eastAsia="MS Gothic" w:hAnsi="MS Gothic" w:hint="eastAsia"/>
            </w:rPr>
            <w:t>☐</w:t>
          </w:r>
        </w:sdtContent>
      </w:sdt>
      <w:r w:rsidR="00F648BE" w:rsidRPr="0060623E">
        <w:t xml:space="preserve"> Yes </w:t>
      </w:r>
      <w:sdt>
        <w:sdtPr>
          <w:rPr>
            <w:rFonts w:eastAsia="MS Gothic"/>
          </w:rPr>
          <w:id w:val="388000059"/>
          <w14:checkbox>
            <w14:checked w14:val="0"/>
            <w14:checkedState w14:val="2612" w14:font="MS Gothic"/>
            <w14:uncheckedState w14:val="2610" w14:font="MS Gothic"/>
          </w14:checkbox>
        </w:sdtPr>
        <w:sdtEndPr/>
        <w:sdtContent>
          <w:r w:rsidR="00F648BE">
            <w:rPr>
              <w:rFonts w:ascii="MS Gothic" w:eastAsia="MS Gothic" w:hAnsi="MS Gothic" w:hint="eastAsia"/>
            </w:rPr>
            <w:t>☐</w:t>
          </w:r>
        </w:sdtContent>
      </w:sdt>
      <w:r w:rsidR="00F648BE" w:rsidRPr="0060623E">
        <w:t xml:space="preserve"> No</w:t>
      </w:r>
      <w:r w:rsidR="00F648BE" w:rsidRPr="0060623E">
        <w:rPr>
          <w:spacing w:val="-2"/>
        </w:rPr>
        <w:t xml:space="preserve"> </w:t>
      </w:r>
      <w:sdt>
        <w:sdtPr>
          <w:rPr>
            <w:rFonts w:eastAsia="MS Gothic"/>
          </w:rPr>
          <w:id w:val="1443417120"/>
          <w14:checkbox>
            <w14:checked w14:val="0"/>
            <w14:checkedState w14:val="00A9" w14:font="Wingdings 2"/>
            <w14:uncheckedState w14:val="2610" w14:font="MS Gothic"/>
          </w14:checkbox>
        </w:sdtPr>
        <w:sdtEndPr/>
        <w:sdtContent>
          <w:r w:rsidR="00F648BE">
            <w:rPr>
              <w:rFonts w:ascii="MS Gothic" w:eastAsia="MS Gothic" w:hAnsi="MS Gothic" w:hint="eastAsia"/>
            </w:rPr>
            <w:t>☐</w:t>
          </w:r>
        </w:sdtContent>
      </w:sdt>
      <w:r w:rsidR="00F648BE" w:rsidRPr="0060623E">
        <w:t xml:space="preserve"> N/A |</w:t>
      </w:r>
      <w:r w:rsidR="00F648BE">
        <w:t xml:space="preserve"> </w:t>
      </w:r>
      <w:r w:rsidR="00F648BE" w:rsidRPr="000B6851">
        <w:t xml:space="preserve">Show and </w:t>
      </w:r>
      <w:r w:rsidR="00F648BE">
        <w:t>l</w:t>
      </w:r>
      <w:r w:rsidR="00F648BE" w:rsidRPr="000B6851">
        <w:t xml:space="preserve">abel all </w:t>
      </w:r>
      <w:r w:rsidR="00F648BE">
        <w:t>e</w:t>
      </w:r>
      <w:r w:rsidR="00F648BE" w:rsidRPr="000B6851">
        <w:t xml:space="preserve">xisting and </w:t>
      </w:r>
      <w:r w:rsidR="00F648BE">
        <w:t>p</w:t>
      </w:r>
      <w:r w:rsidR="00F648BE" w:rsidRPr="000B6851">
        <w:t xml:space="preserve">roposed </w:t>
      </w:r>
      <w:r w:rsidR="00F648BE">
        <w:t>right-of-way</w:t>
      </w:r>
      <w:r w:rsidR="00F648BE" w:rsidRPr="000B6851">
        <w:t xml:space="preserve">, </w:t>
      </w:r>
      <w:r w:rsidR="00F648BE">
        <w:t>e</w:t>
      </w:r>
      <w:r w:rsidR="00F648BE" w:rsidRPr="000B6851">
        <w:t xml:space="preserve">asements, </w:t>
      </w:r>
      <w:r w:rsidR="00F648BE">
        <w:t>s</w:t>
      </w:r>
      <w:r w:rsidR="00F648BE" w:rsidRPr="000B6851">
        <w:t xml:space="preserve">cenic </w:t>
      </w:r>
      <w:r w:rsidR="00F648BE">
        <w:t>a</w:t>
      </w:r>
      <w:r w:rsidR="00F648BE" w:rsidRPr="000B6851">
        <w:t xml:space="preserve">reas, and </w:t>
      </w:r>
      <w:r w:rsidR="00F648BE">
        <w:t>n</w:t>
      </w:r>
      <w:r w:rsidR="00F648BE" w:rsidRPr="000B6851">
        <w:t>o-</w:t>
      </w:r>
      <w:r w:rsidR="00F648BE">
        <w:t>b</w:t>
      </w:r>
      <w:r w:rsidR="00F648BE" w:rsidRPr="000B6851">
        <w:t xml:space="preserve">uild </w:t>
      </w:r>
      <w:r w:rsidR="00F648BE">
        <w:t>z</w:t>
      </w:r>
      <w:r w:rsidR="00F648BE" w:rsidRPr="000B6851">
        <w:t>ones</w:t>
      </w:r>
      <w:r w:rsidR="00F648BE">
        <w:t>.</w:t>
      </w:r>
    </w:p>
    <w:p w14:paraId="127F05DC" w14:textId="77777777" w:rsidR="00F648BE" w:rsidRDefault="00F648BE" w:rsidP="00F648BE">
      <w:pPr>
        <w:pStyle w:val="ListParagraph"/>
        <w:ind w:left="2160"/>
      </w:pPr>
    </w:p>
    <w:p w14:paraId="116B7F3A" w14:textId="77777777" w:rsidR="00F648BE" w:rsidRDefault="006839C3" w:rsidP="0084001C">
      <w:pPr>
        <w:pStyle w:val="ListParagraph"/>
        <w:ind w:left="2160"/>
      </w:pPr>
      <w:sdt>
        <w:sdtPr>
          <w:rPr>
            <w:rFonts w:eastAsia="MS Gothic"/>
          </w:rPr>
          <w:id w:val="-511921711"/>
          <w14:checkbox>
            <w14:checked w14:val="0"/>
            <w14:checkedState w14:val="00FE" w14:font="Wingdings"/>
            <w14:uncheckedState w14:val="2610" w14:font="MS Gothic"/>
          </w14:checkbox>
        </w:sdtPr>
        <w:sdtEndPr/>
        <w:sdtContent>
          <w:r w:rsidR="0084001C">
            <w:rPr>
              <w:rFonts w:ascii="MS Gothic" w:eastAsia="MS Gothic" w:hAnsi="MS Gothic" w:hint="eastAsia"/>
            </w:rPr>
            <w:t>☐</w:t>
          </w:r>
        </w:sdtContent>
      </w:sdt>
      <w:r w:rsidR="00F829BF" w:rsidRPr="0060623E">
        <w:t xml:space="preserve"> Yes </w:t>
      </w:r>
      <w:sdt>
        <w:sdtPr>
          <w:rPr>
            <w:rFonts w:eastAsia="MS Gothic"/>
          </w:rPr>
          <w:id w:val="62928539"/>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877048781"/>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F648BE">
        <w:t xml:space="preserve">Identify the type of easement by purpose (e.g., sanitary, drainage, water, etc.). </w:t>
      </w:r>
    </w:p>
    <w:p w14:paraId="69F736E2" w14:textId="77777777" w:rsidR="00F648BE" w:rsidRDefault="00F648BE" w:rsidP="0084001C">
      <w:pPr>
        <w:pStyle w:val="ListParagraph"/>
        <w:ind w:left="2160"/>
      </w:pPr>
    </w:p>
    <w:p w14:paraId="7AB86331" w14:textId="2731B25D" w:rsidR="00F648BE" w:rsidRDefault="006839C3" w:rsidP="00F648BE">
      <w:pPr>
        <w:pStyle w:val="ListParagraph"/>
        <w:ind w:left="2160"/>
      </w:pPr>
      <w:sdt>
        <w:sdtPr>
          <w:rPr>
            <w:rFonts w:eastAsia="MS Gothic"/>
          </w:rPr>
          <w:id w:val="1477266497"/>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670864966"/>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65031359"/>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0B6851" w:rsidRPr="000B6851">
        <w:t xml:space="preserve">New </w:t>
      </w:r>
      <w:r w:rsidR="00F648BE">
        <w:t>e</w:t>
      </w:r>
      <w:r w:rsidR="000B6851" w:rsidRPr="000B6851">
        <w:t xml:space="preserve">asements will need to be recorded. Copies of the record must be submitted to the </w:t>
      </w:r>
      <w:proofErr w:type="gramStart"/>
      <w:r w:rsidR="000B6851" w:rsidRPr="000B6851">
        <w:t>City</w:t>
      </w:r>
      <w:proofErr w:type="gramEnd"/>
      <w:r w:rsidR="000B6851" w:rsidRPr="000B6851">
        <w:t>.</w:t>
      </w:r>
      <w:r w:rsidR="00F648BE">
        <w:t xml:space="preserve"> Whenever possible, the instrument number must be shown on all recorded easements. </w:t>
      </w:r>
    </w:p>
    <w:p w14:paraId="7BE3865A" w14:textId="77777777" w:rsidR="00F829BF" w:rsidRDefault="00F829BF" w:rsidP="0084001C">
      <w:pPr>
        <w:pStyle w:val="ListParagraph"/>
        <w:ind w:left="2160"/>
      </w:pPr>
    </w:p>
    <w:p w14:paraId="6E16B827" w14:textId="2C851BA9" w:rsidR="000B6851" w:rsidRDefault="006839C3" w:rsidP="0084001C">
      <w:pPr>
        <w:pStyle w:val="ListParagraph"/>
        <w:ind w:left="2160"/>
      </w:pPr>
      <w:sdt>
        <w:sdtPr>
          <w:rPr>
            <w:rFonts w:eastAsia="MS Gothic"/>
          </w:rPr>
          <w:id w:val="-1072346836"/>
          <w14:checkbox>
            <w14:checked w14:val="0"/>
            <w14:checkedState w14:val="00FE" w14:font="Wingdings"/>
            <w14:uncheckedState w14:val="2610" w14:font="MS Gothic"/>
          </w14:checkbox>
        </w:sdtPr>
        <w:sdtEndPr/>
        <w:sdtContent>
          <w:r w:rsidR="00F829BF">
            <w:rPr>
              <w:rFonts w:ascii="MS Gothic" w:eastAsia="MS Gothic" w:hAnsi="MS Gothic" w:hint="eastAsia"/>
            </w:rPr>
            <w:t>☐</w:t>
          </w:r>
        </w:sdtContent>
      </w:sdt>
      <w:r w:rsidR="00F829BF" w:rsidRPr="0060623E">
        <w:t xml:space="preserve"> Yes </w:t>
      </w:r>
      <w:sdt>
        <w:sdtPr>
          <w:rPr>
            <w:rFonts w:eastAsia="MS Gothic"/>
          </w:rPr>
          <w:id w:val="1841809553"/>
          <w14:checkbox>
            <w14:checked w14:val="0"/>
            <w14:checkedState w14:val="2612" w14:font="MS Gothic"/>
            <w14:uncheckedState w14:val="2610" w14:font="MS Gothic"/>
          </w14:checkbox>
        </w:sdtPr>
        <w:sdtEndPr/>
        <w:sdtContent>
          <w:r w:rsidR="00F829BF">
            <w:rPr>
              <w:rFonts w:ascii="MS Gothic" w:eastAsia="MS Gothic" w:hAnsi="MS Gothic" w:hint="eastAsia"/>
            </w:rPr>
            <w:t>☐</w:t>
          </w:r>
        </w:sdtContent>
      </w:sdt>
      <w:r w:rsidR="00F829BF" w:rsidRPr="0060623E">
        <w:t xml:space="preserve"> No</w:t>
      </w:r>
      <w:r w:rsidR="00F829BF" w:rsidRPr="0060623E">
        <w:rPr>
          <w:spacing w:val="-2"/>
        </w:rPr>
        <w:t xml:space="preserve"> </w:t>
      </w:r>
      <w:sdt>
        <w:sdtPr>
          <w:rPr>
            <w:rFonts w:eastAsia="MS Gothic"/>
          </w:rPr>
          <w:id w:val="-774637924"/>
          <w14:checkbox>
            <w14:checked w14:val="0"/>
            <w14:checkedState w14:val="00A9" w14:font="Wingdings 2"/>
            <w14:uncheckedState w14:val="2610" w14:font="MS Gothic"/>
          </w14:checkbox>
        </w:sdtPr>
        <w:sdtEndPr/>
        <w:sdtContent>
          <w:r w:rsidR="00F829BF">
            <w:rPr>
              <w:rFonts w:ascii="MS Gothic" w:eastAsia="MS Gothic" w:hAnsi="MS Gothic" w:hint="eastAsia"/>
            </w:rPr>
            <w:t>☐</w:t>
          </w:r>
        </w:sdtContent>
      </w:sdt>
      <w:r w:rsidR="00F829BF" w:rsidRPr="0060623E">
        <w:t xml:space="preserve"> N/A |</w:t>
      </w:r>
      <w:r w:rsidR="00F829BF">
        <w:t xml:space="preserve"> </w:t>
      </w:r>
      <w:r w:rsidR="000B6851" w:rsidRPr="000B6851">
        <w:t xml:space="preserve">Work </w:t>
      </w:r>
      <w:r w:rsidR="00F648BE">
        <w:t>a</w:t>
      </w:r>
      <w:r w:rsidR="000B6851" w:rsidRPr="000B6851">
        <w:t xml:space="preserve">greement(s) and/or Temporary </w:t>
      </w:r>
      <w:r w:rsidR="00F648BE">
        <w:t>e</w:t>
      </w:r>
      <w:r w:rsidR="000B6851" w:rsidRPr="000B6851">
        <w:t xml:space="preserve">asement(s) </w:t>
      </w:r>
      <w:r w:rsidR="00765C66">
        <w:t xml:space="preserve">must be obtained and shared with the City </w:t>
      </w:r>
      <w:r w:rsidR="000B6851" w:rsidRPr="000B6851">
        <w:t>if work is proposed on property</w:t>
      </w:r>
      <w:r w:rsidR="00765C66">
        <w:t xml:space="preserve"> not owned by the applicant. </w:t>
      </w:r>
    </w:p>
    <w:p w14:paraId="39A0EA78" w14:textId="2C280211" w:rsidR="000B6851" w:rsidRDefault="000B6851" w:rsidP="0084001C">
      <w:pPr>
        <w:pStyle w:val="ListParagraph"/>
        <w:ind w:left="2160"/>
      </w:pPr>
    </w:p>
    <w:p w14:paraId="038AD417" w14:textId="03F5294F" w:rsidR="000B6851" w:rsidRDefault="006839C3" w:rsidP="000B6851">
      <w:pPr>
        <w:pStyle w:val="ListParagraph"/>
        <w:ind w:left="2160"/>
      </w:pPr>
      <w:sdt>
        <w:sdtPr>
          <w:rPr>
            <w:rFonts w:eastAsia="MS Gothic"/>
          </w:rPr>
          <w:id w:val="-1989168539"/>
          <w14:checkbox>
            <w14:checked w14:val="0"/>
            <w14:checkedState w14:val="00FE" w14:font="Wingdings"/>
            <w14:uncheckedState w14:val="2610" w14:font="MS Gothic"/>
          </w14:checkbox>
        </w:sdtPr>
        <w:sdtEndPr/>
        <w:sdtContent>
          <w:r w:rsidR="000B6851">
            <w:rPr>
              <w:rFonts w:ascii="MS Gothic" w:eastAsia="MS Gothic" w:hAnsi="MS Gothic" w:hint="eastAsia"/>
            </w:rPr>
            <w:t>☐</w:t>
          </w:r>
        </w:sdtContent>
      </w:sdt>
      <w:r w:rsidR="000B6851" w:rsidRPr="0060623E">
        <w:t xml:space="preserve"> Yes </w:t>
      </w:r>
      <w:sdt>
        <w:sdtPr>
          <w:rPr>
            <w:rFonts w:eastAsia="MS Gothic"/>
          </w:rPr>
          <w:id w:val="1030689402"/>
          <w14:checkbox>
            <w14:checked w14:val="0"/>
            <w14:checkedState w14:val="2612" w14:font="MS Gothic"/>
            <w14:uncheckedState w14:val="2610" w14:font="MS Gothic"/>
          </w14:checkbox>
        </w:sdtPr>
        <w:sdtEndPr/>
        <w:sdtContent>
          <w:r w:rsidR="000B6851">
            <w:rPr>
              <w:rFonts w:ascii="MS Gothic" w:eastAsia="MS Gothic" w:hAnsi="MS Gothic" w:hint="eastAsia"/>
            </w:rPr>
            <w:t>☐</w:t>
          </w:r>
        </w:sdtContent>
      </w:sdt>
      <w:r w:rsidR="000B6851" w:rsidRPr="0060623E">
        <w:t xml:space="preserve"> No</w:t>
      </w:r>
      <w:r w:rsidR="000B6851" w:rsidRPr="0060623E">
        <w:rPr>
          <w:spacing w:val="-2"/>
        </w:rPr>
        <w:t xml:space="preserve"> </w:t>
      </w:r>
      <w:sdt>
        <w:sdtPr>
          <w:rPr>
            <w:rFonts w:eastAsia="MS Gothic"/>
          </w:rPr>
          <w:id w:val="827872811"/>
          <w14:checkbox>
            <w14:checked w14:val="0"/>
            <w14:checkedState w14:val="00A9" w14:font="Wingdings 2"/>
            <w14:uncheckedState w14:val="2610" w14:font="MS Gothic"/>
          </w14:checkbox>
        </w:sdtPr>
        <w:sdtEndPr/>
        <w:sdtContent>
          <w:r w:rsidR="000B6851">
            <w:rPr>
              <w:rFonts w:ascii="MS Gothic" w:eastAsia="MS Gothic" w:hAnsi="MS Gothic" w:hint="eastAsia"/>
            </w:rPr>
            <w:t>☐</w:t>
          </w:r>
        </w:sdtContent>
      </w:sdt>
      <w:r w:rsidR="000B6851" w:rsidRPr="0060623E">
        <w:t xml:space="preserve"> N/A |</w:t>
      </w:r>
      <w:r w:rsidR="000B6851">
        <w:t xml:space="preserve"> </w:t>
      </w:r>
      <w:r w:rsidR="000B6851" w:rsidRPr="000B6851">
        <w:t xml:space="preserve">Trees or </w:t>
      </w:r>
      <w:r w:rsidR="00765C66">
        <w:t>l</w:t>
      </w:r>
      <w:r w:rsidR="000B6851" w:rsidRPr="000B6851">
        <w:t xml:space="preserve">andscape features </w:t>
      </w:r>
      <w:r w:rsidR="00765C66">
        <w:t xml:space="preserve">must </w:t>
      </w:r>
      <w:r w:rsidR="000B6851" w:rsidRPr="000B6851">
        <w:t>not be located within public utility easements.</w:t>
      </w:r>
    </w:p>
    <w:p w14:paraId="1AB497B8" w14:textId="52E248AD" w:rsidR="00AA2434" w:rsidRDefault="00AA2434">
      <w:pPr>
        <w:rPr>
          <w:rFonts w:ascii="Myriad Pro Light" w:hAnsi="Myriad Pro Light"/>
          <w:sz w:val="20"/>
        </w:rPr>
      </w:pPr>
      <w:r>
        <w:rPr>
          <w:rFonts w:ascii="Myriad Pro Light" w:hAnsi="Myriad Pro Light"/>
          <w:sz w:val="20"/>
        </w:rPr>
        <w:br w:type="page"/>
      </w:r>
    </w:p>
    <w:p w14:paraId="31CB2680" w14:textId="797B59AC" w:rsidR="0084001C" w:rsidRDefault="0084001C" w:rsidP="000B6851">
      <w:pPr>
        <w:pStyle w:val="Heading2"/>
        <w:ind w:left="1440"/>
      </w:pPr>
      <w:r>
        <w:lastRenderedPageBreak/>
        <w:t>Off-Site Improvements</w:t>
      </w:r>
    </w:p>
    <w:p w14:paraId="5990DD3B" w14:textId="36CA1198" w:rsidR="0084001C" w:rsidRDefault="006839C3" w:rsidP="0084001C">
      <w:pPr>
        <w:pStyle w:val="ListParagraph"/>
        <w:ind w:left="2160"/>
      </w:pPr>
      <w:sdt>
        <w:sdtPr>
          <w:rPr>
            <w:rFonts w:eastAsia="MS Gothic"/>
          </w:rPr>
          <w:id w:val="-1769769719"/>
          <w14:checkbox>
            <w14:checked w14:val="0"/>
            <w14:checkedState w14:val="00FE" w14:font="Wingdings"/>
            <w14:uncheckedState w14:val="2610" w14:font="MS Gothic"/>
          </w14:checkbox>
        </w:sdtPr>
        <w:sdtEndPr/>
        <w:sdtContent>
          <w:r w:rsidR="0084001C">
            <w:rPr>
              <w:rFonts w:ascii="MS Gothic" w:eastAsia="MS Gothic" w:hAnsi="MS Gothic" w:hint="eastAsia"/>
            </w:rPr>
            <w:t>☐</w:t>
          </w:r>
        </w:sdtContent>
      </w:sdt>
      <w:r w:rsidR="0084001C" w:rsidRPr="0060623E">
        <w:t xml:space="preserve"> Yes </w:t>
      </w:r>
      <w:sdt>
        <w:sdtPr>
          <w:rPr>
            <w:rFonts w:eastAsia="MS Gothic"/>
          </w:rPr>
          <w:id w:val="1015803311"/>
          <w14:checkbox>
            <w14:checked w14:val="0"/>
            <w14:checkedState w14:val="2612" w14:font="MS Gothic"/>
            <w14:uncheckedState w14:val="2610" w14:font="MS Gothic"/>
          </w14:checkbox>
        </w:sdtPr>
        <w:sdtEndPr/>
        <w:sdtContent>
          <w:r w:rsidR="0084001C">
            <w:rPr>
              <w:rFonts w:ascii="MS Gothic" w:eastAsia="MS Gothic" w:hAnsi="MS Gothic" w:hint="eastAsia"/>
            </w:rPr>
            <w:t>☐</w:t>
          </w:r>
        </w:sdtContent>
      </w:sdt>
      <w:r w:rsidR="0084001C" w:rsidRPr="0060623E">
        <w:t xml:space="preserve"> No</w:t>
      </w:r>
      <w:r w:rsidR="0084001C" w:rsidRPr="0060623E">
        <w:rPr>
          <w:spacing w:val="-2"/>
        </w:rPr>
        <w:t xml:space="preserve"> </w:t>
      </w:r>
      <w:sdt>
        <w:sdtPr>
          <w:rPr>
            <w:rFonts w:eastAsia="MS Gothic"/>
          </w:rPr>
          <w:id w:val="-951704083"/>
          <w14:checkbox>
            <w14:checked w14:val="0"/>
            <w14:checkedState w14:val="00A9" w14:font="Wingdings 2"/>
            <w14:uncheckedState w14:val="2610" w14:font="MS Gothic"/>
          </w14:checkbox>
        </w:sdtPr>
        <w:sdtEndPr/>
        <w:sdtContent>
          <w:r w:rsidR="0084001C">
            <w:rPr>
              <w:rFonts w:ascii="MS Gothic" w:eastAsia="MS Gothic" w:hAnsi="MS Gothic" w:hint="eastAsia"/>
            </w:rPr>
            <w:t>☐</w:t>
          </w:r>
        </w:sdtContent>
      </w:sdt>
      <w:r w:rsidR="0084001C" w:rsidRPr="0060623E">
        <w:t xml:space="preserve"> N/A |</w:t>
      </w:r>
      <w:r w:rsidR="0084001C">
        <w:t xml:space="preserve"> </w:t>
      </w:r>
      <w:r w:rsidR="009136D5">
        <w:t>For offsite improvements, a</w:t>
      </w:r>
      <w:r w:rsidR="00E42496" w:rsidRPr="00E42496">
        <w:t xml:space="preserve">ll required easements for </w:t>
      </w:r>
      <w:r w:rsidR="00D22F2E">
        <w:t>site access</w:t>
      </w:r>
      <w:r w:rsidR="00E42496" w:rsidRPr="00E42496">
        <w:t>, drainage</w:t>
      </w:r>
      <w:r w:rsidR="009136D5">
        <w:t>,</w:t>
      </w:r>
      <w:r w:rsidR="00E42496" w:rsidRPr="00E42496">
        <w:t xml:space="preserve"> </w:t>
      </w:r>
      <w:r w:rsidR="00D22F2E">
        <w:t xml:space="preserve">etc. </w:t>
      </w:r>
      <w:r w:rsidR="00E42496" w:rsidRPr="00E42496">
        <w:t>shall be recorded prior to final engineering plan approval. Copies of the recorded easements shall be submitted to the Cit</w:t>
      </w:r>
      <w:r w:rsidR="009136D5">
        <w:t>y.</w:t>
      </w:r>
    </w:p>
    <w:p w14:paraId="25840D62" w14:textId="77777777" w:rsidR="0084001C" w:rsidRPr="0084001C" w:rsidRDefault="0084001C" w:rsidP="0084001C">
      <w:pPr>
        <w:pStyle w:val="ListParagraph"/>
        <w:ind w:left="2160"/>
        <w:rPr>
          <w:szCs w:val="24"/>
        </w:rPr>
      </w:pPr>
    </w:p>
    <w:p w14:paraId="5602201F" w14:textId="16B9A3E4" w:rsidR="0084001C" w:rsidRPr="0060623E" w:rsidRDefault="006839C3" w:rsidP="0084001C">
      <w:pPr>
        <w:pStyle w:val="ListParagraph"/>
        <w:ind w:left="2160"/>
        <w:rPr>
          <w:sz w:val="20"/>
        </w:rPr>
      </w:pPr>
      <w:sdt>
        <w:sdtPr>
          <w:rPr>
            <w:rFonts w:eastAsia="MS Gothic"/>
          </w:rPr>
          <w:id w:val="1290467341"/>
          <w14:checkbox>
            <w14:checked w14:val="0"/>
            <w14:checkedState w14:val="00FE" w14:font="Wingdings"/>
            <w14:uncheckedState w14:val="2610" w14:font="MS Gothic"/>
          </w14:checkbox>
        </w:sdtPr>
        <w:sdtEndPr/>
        <w:sdtContent>
          <w:r w:rsidR="0084001C">
            <w:rPr>
              <w:rFonts w:ascii="MS Gothic" w:eastAsia="MS Gothic" w:hAnsi="MS Gothic" w:hint="eastAsia"/>
            </w:rPr>
            <w:t>☐</w:t>
          </w:r>
        </w:sdtContent>
      </w:sdt>
      <w:r w:rsidR="0084001C" w:rsidRPr="0060623E">
        <w:t xml:space="preserve"> Yes </w:t>
      </w:r>
      <w:sdt>
        <w:sdtPr>
          <w:rPr>
            <w:rFonts w:eastAsia="MS Gothic"/>
          </w:rPr>
          <w:id w:val="-1940978103"/>
          <w14:checkbox>
            <w14:checked w14:val="0"/>
            <w14:checkedState w14:val="2612" w14:font="MS Gothic"/>
            <w14:uncheckedState w14:val="2610" w14:font="MS Gothic"/>
          </w14:checkbox>
        </w:sdtPr>
        <w:sdtEndPr/>
        <w:sdtContent>
          <w:r w:rsidR="0084001C">
            <w:rPr>
              <w:rFonts w:ascii="MS Gothic" w:eastAsia="MS Gothic" w:hAnsi="MS Gothic" w:hint="eastAsia"/>
            </w:rPr>
            <w:t>☐</w:t>
          </w:r>
        </w:sdtContent>
      </w:sdt>
      <w:r w:rsidR="0084001C" w:rsidRPr="0060623E">
        <w:t xml:space="preserve"> No</w:t>
      </w:r>
      <w:r w:rsidR="0084001C" w:rsidRPr="0060623E">
        <w:rPr>
          <w:spacing w:val="-2"/>
        </w:rPr>
        <w:t xml:space="preserve"> </w:t>
      </w:r>
      <w:sdt>
        <w:sdtPr>
          <w:rPr>
            <w:rFonts w:eastAsia="MS Gothic"/>
          </w:rPr>
          <w:id w:val="2074146937"/>
          <w14:checkbox>
            <w14:checked w14:val="0"/>
            <w14:checkedState w14:val="00A9" w14:font="Wingdings 2"/>
            <w14:uncheckedState w14:val="2610" w14:font="MS Gothic"/>
          </w14:checkbox>
        </w:sdtPr>
        <w:sdtEndPr/>
        <w:sdtContent>
          <w:r w:rsidR="0084001C">
            <w:rPr>
              <w:rFonts w:ascii="MS Gothic" w:eastAsia="MS Gothic" w:hAnsi="MS Gothic" w:hint="eastAsia"/>
            </w:rPr>
            <w:t>☐</w:t>
          </w:r>
        </w:sdtContent>
      </w:sdt>
      <w:r w:rsidR="0084001C" w:rsidRPr="0060623E">
        <w:t xml:space="preserve"> N/A |</w:t>
      </w:r>
      <w:r w:rsidR="0084001C">
        <w:t xml:space="preserve"> </w:t>
      </w:r>
      <w:r w:rsidR="009136D5">
        <w:t>Confirm with the City if lighting will be required.</w:t>
      </w:r>
      <w:r w:rsidR="00E42496" w:rsidRPr="00E42496">
        <w:t xml:space="preserve"> Lighting shall conform to current City </w:t>
      </w:r>
      <w:r w:rsidR="009136D5">
        <w:t>r</w:t>
      </w:r>
      <w:r w:rsidR="00E42496" w:rsidRPr="00E42496">
        <w:t>equirements.</w:t>
      </w:r>
    </w:p>
    <w:p w14:paraId="2A9735F5" w14:textId="77777777" w:rsidR="0084001C" w:rsidRDefault="0084001C" w:rsidP="0084001C">
      <w:pPr>
        <w:pStyle w:val="ListParagraph"/>
        <w:ind w:left="2160"/>
      </w:pPr>
    </w:p>
    <w:p w14:paraId="05FDB2AD" w14:textId="3DA0EEAF" w:rsidR="0084001C" w:rsidRDefault="006839C3" w:rsidP="0084001C">
      <w:pPr>
        <w:pStyle w:val="ListParagraph"/>
        <w:ind w:left="2160"/>
      </w:pPr>
      <w:sdt>
        <w:sdtPr>
          <w:rPr>
            <w:rFonts w:eastAsia="MS Gothic"/>
          </w:rPr>
          <w:id w:val="-1593387405"/>
          <w14:checkbox>
            <w14:checked w14:val="0"/>
            <w14:checkedState w14:val="00FE" w14:font="Wingdings"/>
            <w14:uncheckedState w14:val="2610" w14:font="MS Gothic"/>
          </w14:checkbox>
        </w:sdtPr>
        <w:sdtEndPr/>
        <w:sdtContent>
          <w:r w:rsidR="0084001C">
            <w:rPr>
              <w:rFonts w:ascii="MS Gothic" w:eastAsia="MS Gothic" w:hAnsi="MS Gothic" w:hint="eastAsia"/>
            </w:rPr>
            <w:t>☐</w:t>
          </w:r>
        </w:sdtContent>
      </w:sdt>
      <w:r w:rsidR="0084001C" w:rsidRPr="0060623E">
        <w:t xml:space="preserve"> Yes </w:t>
      </w:r>
      <w:sdt>
        <w:sdtPr>
          <w:rPr>
            <w:rFonts w:eastAsia="MS Gothic"/>
          </w:rPr>
          <w:id w:val="1525980237"/>
          <w14:checkbox>
            <w14:checked w14:val="0"/>
            <w14:checkedState w14:val="2612" w14:font="MS Gothic"/>
            <w14:uncheckedState w14:val="2610" w14:font="MS Gothic"/>
          </w14:checkbox>
        </w:sdtPr>
        <w:sdtEndPr/>
        <w:sdtContent>
          <w:r w:rsidR="0084001C">
            <w:rPr>
              <w:rFonts w:ascii="MS Gothic" w:eastAsia="MS Gothic" w:hAnsi="MS Gothic" w:hint="eastAsia"/>
            </w:rPr>
            <w:t>☐</w:t>
          </w:r>
        </w:sdtContent>
      </w:sdt>
      <w:r w:rsidR="0084001C" w:rsidRPr="0060623E">
        <w:t xml:space="preserve"> No</w:t>
      </w:r>
      <w:r w:rsidR="0084001C" w:rsidRPr="0060623E">
        <w:rPr>
          <w:spacing w:val="-2"/>
        </w:rPr>
        <w:t xml:space="preserve"> </w:t>
      </w:r>
      <w:sdt>
        <w:sdtPr>
          <w:rPr>
            <w:rFonts w:eastAsia="MS Gothic"/>
          </w:rPr>
          <w:id w:val="-1628002424"/>
          <w14:checkbox>
            <w14:checked w14:val="0"/>
            <w14:checkedState w14:val="00A9" w14:font="Wingdings 2"/>
            <w14:uncheckedState w14:val="2610" w14:font="MS Gothic"/>
          </w14:checkbox>
        </w:sdtPr>
        <w:sdtEndPr/>
        <w:sdtContent>
          <w:r w:rsidR="0084001C">
            <w:rPr>
              <w:rFonts w:ascii="MS Gothic" w:eastAsia="MS Gothic" w:hAnsi="MS Gothic" w:hint="eastAsia"/>
            </w:rPr>
            <w:t>☐</w:t>
          </w:r>
        </w:sdtContent>
      </w:sdt>
      <w:r w:rsidR="0084001C" w:rsidRPr="0060623E">
        <w:t xml:space="preserve"> N/A |</w:t>
      </w:r>
      <w:r w:rsidR="0084001C">
        <w:t xml:space="preserve"> </w:t>
      </w:r>
      <w:r w:rsidR="00E42496">
        <w:t xml:space="preserve">A right-of-way permit will be required for all off-site improvements. </w:t>
      </w:r>
    </w:p>
    <w:p w14:paraId="0F9110E5" w14:textId="4888B198" w:rsidR="00BF746E" w:rsidRDefault="00BF746E">
      <w:pPr>
        <w:rPr>
          <w:rFonts w:ascii="Myriad Pro Light" w:hAnsi="Myriad Pro Light"/>
          <w:szCs w:val="24"/>
        </w:rPr>
      </w:pPr>
      <w:r>
        <w:rPr>
          <w:szCs w:val="24"/>
        </w:rPr>
        <w:br w:type="page"/>
      </w:r>
    </w:p>
    <w:p w14:paraId="13F837A2" w14:textId="116983E9" w:rsidR="0084001C" w:rsidRDefault="0084001C" w:rsidP="0084001C">
      <w:pPr>
        <w:pStyle w:val="Heading1"/>
      </w:pPr>
      <w:r>
        <w:lastRenderedPageBreak/>
        <w:t>Transportation, Traffic, and Mobility Items</w:t>
      </w:r>
    </w:p>
    <w:p w14:paraId="62328B4A" w14:textId="4CCD1D36" w:rsidR="009136D5" w:rsidRPr="00B12901" w:rsidRDefault="009136D5" w:rsidP="009136D5">
      <w:pPr>
        <w:pStyle w:val="Heading2"/>
        <w:ind w:left="1440"/>
      </w:pPr>
      <w:r>
        <w:t>Transportation</w:t>
      </w:r>
    </w:p>
    <w:p w14:paraId="48167245" w14:textId="32A51E26" w:rsidR="009136D5" w:rsidRPr="0060623E" w:rsidRDefault="006839C3" w:rsidP="009136D5">
      <w:pPr>
        <w:pStyle w:val="ListParagraph"/>
        <w:ind w:left="2160"/>
        <w:rPr>
          <w:sz w:val="20"/>
        </w:rPr>
      </w:pPr>
      <w:sdt>
        <w:sdtPr>
          <w:rPr>
            <w:rFonts w:eastAsia="MS Gothic"/>
          </w:rPr>
          <w:id w:val="1448729489"/>
          <w14:checkbox>
            <w14:checked w14:val="0"/>
            <w14:checkedState w14:val="00FE" w14:font="Wingdings"/>
            <w14:uncheckedState w14:val="2610" w14:font="MS Gothic"/>
          </w14:checkbox>
        </w:sdtPr>
        <w:sdtEndPr/>
        <w:sdtContent>
          <w:r w:rsidR="00650549">
            <w:rPr>
              <w:rFonts w:ascii="MS Gothic" w:eastAsia="MS Gothic" w:hAnsi="MS Gothic" w:hint="eastAsia"/>
            </w:rPr>
            <w:t>☐</w:t>
          </w:r>
        </w:sdtContent>
      </w:sdt>
      <w:r w:rsidR="009136D5" w:rsidRPr="0060623E">
        <w:t xml:space="preserve"> Yes </w:t>
      </w:r>
      <w:sdt>
        <w:sdtPr>
          <w:rPr>
            <w:rFonts w:eastAsia="MS Gothic"/>
          </w:rPr>
          <w:id w:val="-1191221085"/>
          <w14:checkbox>
            <w14:checked w14:val="0"/>
            <w14:checkedState w14:val="2612" w14:font="MS Gothic"/>
            <w14:uncheckedState w14:val="2610" w14:font="MS Gothic"/>
          </w14:checkbox>
        </w:sdtPr>
        <w:sdtEndPr/>
        <w:sdtContent>
          <w:r w:rsidR="009136D5">
            <w:rPr>
              <w:rFonts w:ascii="MS Gothic" w:eastAsia="MS Gothic" w:hAnsi="MS Gothic" w:hint="eastAsia"/>
            </w:rPr>
            <w:t>☐</w:t>
          </w:r>
        </w:sdtContent>
      </w:sdt>
      <w:r w:rsidR="009136D5" w:rsidRPr="0060623E">
        <w:t xml:space="preserve"> No</w:t>
      </w:r>
      <w:r w:rsidR="009136D5" w:rsidRPr="0060623E">
        <w:rPr>
          <w:spacing w:val="-2"/>
        </w:rPr>
        <w:t xml:space="preserve"> </w:t>
      </w:r>
      <w:sdt>
        <w:sdtPr>
          <w:rPr>
            <w:rFonts w:eastAsia="MS Gothic"/>
          </w:rPr>
          <w:id w:val="-1863045346"/>
          <w14:checkbox>
            <w14:checked w14:val="0"/>
            <w14:checkedState w14:val="00A9" w14:font="Wingdings 2"/>
            <w14:uncheckedState w14:val="2610" w14:font="MS Gothic"/>
          </w14:checkbox>
        </w:sdtPr>
        <w:sdtEndPr/>
        <w:sdtContent>
          <w:r w:rsidR="00650549">
            <w:rPr>
              <w:rFonts w:ascii="MS Gothic" w:eastAsia="MS Gothic" w:hAnsi="MS Gothic" w:hint="eastAsia"/>
            </w:rPr>
            <w:t>☐</w:t>
          </w:r>
        </w:sdtContent>
      </w:sdt>
      <w:r w:rsidR="009136D5" w:rsidRPr="0060623E">
        <w:t xml:space="preserve"> N/A |</w:t>
      </w:r>
      <w:r w:rsidR="009136D5">
        <w:t xml:space="preserve"> </w:t>
      </w:r>
      <w:r w:rsidR="00D41EC0" w:rsidRPr="00D41EC0">
        <w:t xml:space="preserve">Intersection Sight Distance (ISD) must be in accordance with ODOT Location and Design (L&amp;D) Manual. </w:t>
      </w:r>
      <w:r w:rsidR="00650549">
        <w:t>An ISD diagram must be provided. It m</w:t>
      </w:r>
      <w:r w:rsidR="00D41EC0" w:rsidRPr="00D41EC0">
        <w:t>ust show adequate intersection sight distance for the proposed entrance drives(s) per the current edition of the ODOT L&amp;D Manual</w:t>
      </w:r>
      <w:r w:rsidR="009136D5">
        <w:t xml:space="preserve">. </w:t>
      </w:r>
    </w:p>
    <w:p w14:paraId="202A997C" w14:textId="77777777" w:rsidR="009136D5" w:rsidRDefault="009136D5" w:rsidP="009136D5">
      <w:pPr>
        <w:pStyle w:val="ListParagraph"/>
        <w:ind w:left="2160"/>
      </w:pPr>
    </w:p>
    <w:p w14:paraId="1D4EEA6A" w14:textId="2D0FC26F" w:rsidR="009136D5" w:rsidRPr="0060623E" w:rsidRDefault="006839C3" w:rsidP="009136D5">
      <w:pPr>
        <w:pStyle w:val="ListParagraph"/>
        <w:ind w:left="2160"/>
        <w:rPr>
          <w:sz w:val="20"/>
        </w:rPr>
      </w:pPr>
      <w:sdt>
        <w:sdtPr>
          <w:rPr>
            <w:rFonts w:eastAsia="MS Gothic"/>
          </w:rPr>
          <w:id w:val="-673024958"/>
          <w14:checkbox>
            <w14:checked w14:val="0"/>
            <w14:checkedState w14:val="00FE" w14:font="Wingdings"/>
            <w14:uncheckedState w14:val="2610" w14:font="MS Gothic"/>
          </w14:checkbox>
        </w:sdtPr>
        <w:sdtEndPr/>
        <w:sdtContent>
          <w:r w:rsidR="009136D5">
            <w:rPr>
              <w:rFonts w:ascii="MS Gothic" w:eastAsia="MS Gothic" w:hAnsi="MS Gothic" w:hint="eastAsia"/>
            </w:rPr>
            <w:t>☐</w:t>
          </w:r>
        </w:sdtContent>
      </w:sdt>
      <w:r w:rsidR="009136D5" w:rsidRPr="0060623E">
        <w:t xml:space="preserve"> Yes </w:t>
      </w:r>
      <w:sdt>
        <w:sdtPr>
          <w:rPr>
            <w:rFonts w:eastAsia="MS Gothic"/>
          </w:rPr>
          <w:id w:val="1666975235"/>
          <w14:checkbox>
            <w14:checked w14:val="0"/>
            <w14:checkedState w14:val="2612" w14:font="MS Gothic"/>
            <w14:uncheckedState w14:val="2610" w14:font="MS Gothic"/>
          </w14:checkbox>
        </w:sdtPr>
        <w:sdtEndPr/>
        <w:sdtContent>
          <w:r w:rsidR="009136D5">
            <w:rPr>
              <w:rFonts w:ascii="MS Gothic" w:eastAsia="MS Gothic" w:hAnsi="MS Gothic" w:hint="eastAsia"/>
            </w:rPr>
            <w:t>☐</w:t>
          </w:r>
        </w:sdtContent>
      </w:sdt>
      <w:r w:rsidR="009136D5" w:rsidRPr="0060623E">
        <w:t xml:space="preserve"> No</w:t>
      </w:r>
      <w:r w:rsidR="009136D5" w:rsidRPr="0060623E">
        <w:rPr>
          <w:spacing w:val="-2"/>
        </w:rPr>
        <w:t xml:space="preserve"> </w:t>
      </w:r>
      <w:sdt>
        <w:sdtPr>
          <w:rPr>
            <w:rFonts w:eastAsia="MS Gothic"/>
          </w:rPr>
          <w:id w:val="-279563756"/>
          <w14:checkbox>
            <w14:checked w14:val="0"/>
            <w14:checkedState w14:val="00A9" w14:font="Wingdings 2"/>
            <w14:uncheckedState w14:val="2610" w14:font="MS Gothic"/>
          </w14:checkbox>
        </w:sdtPr>
        <w:sdtEndPr/>
        <w:sdtContent>
          <w:r w:rsidR="009136D5">
            <w:rPr>
              <w:rFonts w:ascii="MS Gothic" w:eastAsia="MS Gothic" w:hAnsi="MS Gothic" w:hint="eastAsia"/>
            </w:rPr>
            <w:t>☐</w:t>
          </w:r>
        </w:sdtContent>
      </w:sdt>
      <w:r w:rsidR="009136D5" w:rsidRPr="0060623E">
        <w:t xml:space="preserve"> N/A |</w:t>
      </w:r>
      <w:r w:rsidR="009136D5">
        <w:t xml:space="preserve"> </w:t>
      </w:r>
      <w:r w:rsidR="00650549">
        <w:t xml:space="preserve">All applicable ODOT permits must be obtained, approved, and shared with the </w:t>
      </w:r>
      <w:proofErr w:type="gramStart"/>
      <w:r w:rsidR="00650549">
        <w:t>City</w:t>
      </w:r>
      <w:proofErr w:type="gramEnd"/>
      <w:r w:rsidR="00650549">
        <w:t xml:space="preserve"> if accessing a </w:t>
      </w:r>
      <w:r w:rsidR="00D41EC0" w:rsidRPr="00D41EC0">
        <w:t>State Route or working with</w:t>
      </w:r>
      <w:r w:rsidR="00650549">
        <w:t>in</w:t>
      </w:r>
      <w:r w:rsidR="00D41EC0" w:rsidRPr="00D41EC0">
        <w:t xml:space="preserve"> </w:t>
      </w:r>
      <w:r w:rsidR="00D45E46">
        <w:t xml:space="preserve">the </w:t>
      </w:r>
      <w:r w:rsidR="00D41EC0" w:rsidRPr="00D41EC0">
        <w:t xml:space="preserve">ODOT </w:t>
      </w:r>
      <w:r w:rsidR="00650549">
        <w:t xml:space="preserve">right-of-way. </w:t>
      </w:r>
    </w:p>
    <w:p w14:paraId="7783991B" w14:textId="77777777" w:rsidR="009136D5" w:rsidRDefault="009136D5" w:rsidP="009136D5">
      <w:pPr>
        <w:pStyle w:val="ListParagraph"/>
        <w:ind w:left="2160"/>
      </w:pPr>
    </w:p>
    <w:p w14:paraId="0E958E48" w14:textId="7A0954D1" w:rsidR="009136D5" w:rsidRPr="0060623E" w:rsidRDefault="006839C3" w:rsidP="009136D5">
      <w:pPr>
        <w:pStyle w:val="ListParagraph"/>
        <w:ind w:left="2160"/>
        <w:rPr>
          <w:sz w:val="20"/>
        </w:rPr>
      </w:pPr>
      <w:sdt>
        <w:sdtPr>
          <w:rPr>
            <w:rFonts w:eastAsia="MS Gothic"/>
          </w:rPr>
          <w:id w:val="1735970674"/>
          <w14:checkbox>
            <w14:checked w14:val="0"/>
            <w14:checkedState w14:val="00FE" w14:font="Wingdings"/>
            <w14:uncheckedState w14:val="2610" w14:font="MS Gothic"/>
          </w14:checkbox>
        </w:sdtPr>
        <w:sdtEndPr/>
        <w:sdtContent>
          <w:r w:rsidR="009136D5">
            <w:rPr>
              <w:rFonts w:ascii="MS Gothic" w:eastAsia="MS Gothic" w:hAnsi="MS Gothic" w:hint="eastAsia"/>
            </w:rPr>
            <w:t>☐</w:t>
          </w:r>
        </w:sdtContent>
      </w:sdt>
      <w:r w:rsidR="009136D5" w:rsidRPr="0060623E">
        <w:t xml:space="preserve"> Yes </w:t>
      </w:r>
      <w:sdt>
        <w:sdtPr>
          <w:rPr>
            <w:rFonts w:eastAsia="MS Gothic"/>
          </w:rPr>
          <w:id w:val="-1382084132"/>
          <w14:checkbox>
            <w14:checked w14:val="0"/>
            <w14:checkedState w14:val="2612" w14:font="MS Gothic"/>
            <w14:uncheckedState w14:val="2610" w14:font="MS Gothic"/>
          </w14:checkbox>
        </w:sdtPr>
        <w:sdtEndPr/>
        <w:sdtContent>
          <w:r w:rsidR="009136D5">
            <w:rPr>
              <w:rFonts w:ascii="MS Gothic" w:eastAsia="MS Gothic" w:hAnsi="MS Gothic" w:hint="eastAsia"/>
            </w:rPr>
            <w:t>☐</w:t>
          </w:r>
        </w:sdtContent>
      </w:sdt>
      <w:r w:rsidR="009136D5" w:rsidRPr="0060623E">
        <w:t xml:space="preserve"> No</w:t>
      </w:r>
      <w:r w:rsidR="009136D5" w:rsidRPr="0060623E">
        <w:rPr>
          <w:spacing w:val="-2"/>
        </w:rPr>
        <w:t xml:space="preserve"> </w:t>
      </w:r>
      <w:sdt>
        <w:sdtPr>
          <w:rPr>
            <w:rFonts w:eastAsia="MS Gothic"/>
          </w:rPr>
          <w:id w:val="2063676715"/>
          <w14:checkbox>
            <w14:checked w14:val="0"/>
            <w14:checkedState w14:val="00A9" w14:font="Wingdings 2"/>
            <w14:uncheckedState w14:val="2610" w14:font="MS Gothic"/>
          </w14:checkbox>
        </w:sdtPr>
        <w:sdtEndPr/>
        <w:sdtContent>
          <w:r w:rsidR="009136D5">
            <w:rPr>
              <w:rFonts w:ascii="MS Gothic" w:eastAsia="MS Gothic" w:hAnsi="MS Gothic" w:hint="eastAsia"/>
            </w:rPr>
            <w:t>☐</w:t>
          </w:r>
        </w:sdtContent>
      </w:sdt>
      <w:r w:rsidR="009136D5" w:rsidRPr="0060623E">
        <w:t xml:space="preserve"> N/A |</w:t>
      </w:r>
      <w:r w:rsidR="009136D5">
        <w:t xml:space="preserve"> </w:t>
      </w:r>
      <w:r w:rsidR="00D41EC0" w:rsidRPr="00D41EC0">
        <w:t xml:space="preserve">Sight </w:t>
      </w:r>
      <w:r w:rsidR="00650549">
        <w:t>d</w:t>
      </w:r>
      <w:r w:rsidR="00D41EC0" w:rsidRPr="00D41EC0">
        <w:t xml:space="preserve">istance </w:t>
      </w:r>
      <w:r w:rsidR="00650549">
        <w:t>e</w:t>
      </w:r>
      <w:r w:rsidR="00D41EC0" w:rsidRPr="00D41EC0">
        <w:t>xhibits must be provided as part of the final engineering plans</w:t>
      </w:r>
      <w:r w:rsidR="00650549">
        <w:t xml:space="preserve">. </w:t>
      </w:r>
    </w:p>
    <w:p w14:paraId="1A80222C" w14:textId="77777777" w:rsidR="009136D5" w:rsidRDefault="009136D5" w:rsidP="009136D5">
      <w:pPr>
        <w:pStyle w:val="ListParagraph"/>
        <w:ind w:left="2160"/>
      </w:pPr>
    </w:p>
    <w:p w14:paraId="40ABA66F" w14:textId="2DA91C79" w:rsidR="009136D5" w:rsidRPr="0060623E" w:rsidRDefault="006839C3" w:rsidP="009136D5">
      <w:pPr>
        <w:pStyle w:val="ListParagraph"/>
        <w:ind w:left="2160"/>
        <w:rPr>
          <w:sz w:val="20"/>
        </w:rPr>
      </w:pPr>
      <w:sdt>
        <w:sdtPr>
          <w:rPr>
            <w:rFonts w:eastAsia="MS Gothic"/>
          </w:rPr>
          <w:id w:val="12201821"/>
          <w14:checkbox>
            <w14:checked w14:val="0"/>
            <w14:checkedState w14:val="00FE" w14:font="Wingdings"/>
            <w14:uncheckedState w14:val="2610" w14:font="MS Gothic"/>
          </w14:checkbox>
        </w:sdtPr>
        <w:sdtEndPr/>
        <w:sdtContent>
          <w:r w:rsidR="009136D5">
            <w:rPr>
              <w:rFonts w:ascii="MS Gothic" w:eastAsia="MS Gothic" w:hAnsi="MS Gothic" w:hint="eastAsia"/>
            </w:rPr>
            <w:t>☐</w:t>
          </w:r>
        </w:sdtContent>
      </w:sdt>
      <w:r w:rsidR="009136D5" w:rsidRPr="0060623E">
        <w:t xml:space="preserve"> Yes </w:t>
      </w:r>
      <w:sdt>
        <w:sdtPr>
          <w:rPr>
            <w:rFonts w:eastAsia="MS Gothic"/>
          </w:rPr>
          <w:id w:val="1165901181"/>
          <w14:checkbox>
            <w14:checked w14:val="0"/>
            <w14:checkedState w14:val="2612" w14:font="MS Gothic"/>
            <w14:uncheckedState w14:val="2610" w14:font="MS Gothic"/>
          </w14:checkbox>
        </w:sdtPr>
        <w:sdtEndPr/>
        <w:sdtContent>
          <w:r w:rsidR="009136D5">
            <w:rPr>
              <w:rFonts w:ascii="MS Gothic" w:eastAsia="MS Gothic" w:hAnsi="MS Gothic" w:hint="eastAsia"/>
            </w:rPr>
            <w:t>☐</w:t>
          </w:r>
        </w:sdtContent>
      </w:sdt>
      <w:r w:rsidR="009136D5" w:rsidRPr="0060623E">
        <w:t xml:space="preserve"> No</w:t>
      </w:r>
      <w:r w:rsidR="009136D5" w:rsidRPr="0060623E">
        <w:rPr>
          <w:spacing w:val="-2"/>
        </w:rPr>
        <w:t xml:space="preserve"> </w:t>
      </w:r>
      <w:sdt>
        <w:sdtPr>
          <w:rPr>
            <w:rFonts w:eastAsia="MS Gothic"/>
          </w:rPr>
          <w:id w:val="846144605"/>
          <w14:checkbox>
            <w14:checked w14:val="0"/>
            <w14:checkedState w14:val="00A9" w14:font="Wingdings 2"/>
            <w14:uncheckedState w14:val="2610" w14:font="MS Gothic"/>
          </w14:checkbox>
        </w:sdtPr>
        <w:sdtEndPr/>
        <w:sdtContent>
          <w:r w:rsidR="009136D5">
            <w:rPr>
              <w:rFonts w:ascii="MS Gothic" w:eastAsia="MS Gothic" w:hAnsi="MS Gothic" w:hint="eastAsia"/>
            </w:rPr>
            <w:t>☐</w:t>
          </w:r>
        </w:sdtContent>
      </w:sdt>
      <w:r w:rsidR="009136D5" w:rsidRPr="0060623E">
        <w:t xml:space="preserve"> N/A |</w:t>
      </w:r>
      <w:r w:rsidR="009136D5">
        <w:t xml:space="preserve"> </w:t>
      </w:r>
      <w:r w:rsidR="00D41EC0" w:rsidRPr="00D41EC0">
        <w:t>Show the Intersection Visibility Triangle for all proposed street intersections.</w:t>
      </w:r>
      <w:r w:rsidR="009136D5">
        <w:t xml:space="preserve"> </w:t>
      </w:r>
    </w:p>
    <w:p w14:paraId="141CCFDC" w14:textId="358D6BD6" w:rsidR="009136D5" w:rsidRPr="00C83740" w:rsidRDefault="009136D5" w:rsidP="00650549">
      <w:pPr>
        <w:pStyle w:val="ListParagraph"/>
        <w:ind w:left="2160"/>
      </w:pPr>
    </w:p>
    <w:p w14:paraId="55A3B1D6" w14:textId="76E294E8" w:rsidR="00650549" w:rsidRPr="0084001C" w:rsidRDefault="006839C3" w:rsidP="00650549">
      <w:pPr>
        <w:pStyle w:val="ListParagraph"/>
        <w:ind w:left="2160"/>
      </w:pPr>
      <w:sdt>
        <w:sdtPr>
          <w:id w:val="-674501102"/>
          <w14:checkbox>
            <w14:checked w14:val="0"/>
            <w14:checkedState w14:val="00FE" w14:font="Wingdings"/>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Yes </w:t>
      </w:r>
      <w:sdt>
        <w:sdtPr>
          <w:id w:val="-1918231450"/>
          <w14:checkbox>
            <w14:checked w14:val="0"/>
            <w14:checkedState w14:val="2612" w14:font="MS Gothic"/>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No </w:t>
      </w:r>
      <w:sdt>
        <w:sdtPr>
          <w:id w:val="-859812152"/>
          <w14:checkbox>
            <w14:checked w14:val="0"/>
            <w14:checkedState w14:val="00A9" w14:font="Wingdings 2"/>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N/A | </w:t>
      </w:r>
      <w:r w:rsidR="00EF6139">
        <w:t xml:space="preserve">Intersection design must </w:t>
      </w:r>
      <w:r w:rsidR="00650549" w:rsidRPr="00650549">
        <w:t>comply with the current edition of the ODOT L&amp;D Manual.</w:t>
      </w:r>
    </w:p>
    <w:p w14:paraId="03EA525C" w14:textId="77777777" w:rsidR="00650549" w:rsidRPr="0084001C" w:rsidRDefault="00650549" w:rsidP="00650549">
      <w:pPr>
        <w:pStyle w:val="ListParagraph"/>
        <w:ind w:left="2160"/>
      </w:pPr>
    </w:p>
    <w:p w14:paraId="734F8442" w14:textId="235DA3B8" w:rsidR="00650549" w:rsidRDefault="006839C3" w:rsidP="00650549">
      <w:pPr>
        <w:pStyle w:val="ListParagraph"/>
        <w:ind w:left="2160"/>
      </w:pPr>
      <w:sdt>
        <w:sdtPr>
          <w:id w:val="1433389988"/>
          <w14:checkbox>
            <w14:checked w14:val="0"/>
            <w14:checkedState w14:val="00FE" w14:font="Wingdings"/>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Yes </w:t>
      </w:r>
      <w:sdt>
        <w:sdtPr>
          <w:id w:val="-1459021579"/>
          <w14:checkbox>
            <w14:checked w14:val="0"/>
            <w14:checkedState w14:val="2612" w14:font="MS Gothic"/>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No </w:t>
      </w:r>
      <w:sdt>
        <w:sdtPr>
          <w:id w:val="-939061164"/>
          <w14:checkbox>
            <w14:checked w14:val="0"/>
            <w14:checkedState w14:val="00A9" w14:font="Wingdings 2"/>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N/A | </w:t>
      </w:r>
      <w:r w:rsidR="00650549" w:rsidRPr="00650549">
        <w:t xml:space="preserve">Proper terrain classification, </w:t>
      </w:r>
      <w:r w:rsidR="00EF6139">
        <w:t>right-of-way</w:t>
      </w:r>
      <w:r w:rsidR="00650549" w:rsidRPr="00650549">
        <w:t xml:space="preserve"> width, pavement width, shoulder width, curb and gutter section, ditch slopes and design speed </w:t>
      </w:r>
      <w:r w:rsidR="00EF6139">
        <w:t xml:space="preserve">must be </w:t>
      </w:r>
      <w:r w:rsidR="00650549" w:rsidRPr="00650549">
        <w:t>provided on the typical section for each street.</w:t>
      </w:r>
    </w:p>
    <w:p w14:paraId="59C1A26E" w14:textId="77777777" w:rsidR="00650549" w:rsidRPr="0084001C" w:rsidRDefault="00650549" w:rsidP="00650549">
      <w:pPr>
        <w:pStyle w:val="ListParagraph"/>
        <w:ind w:left="2160"/>
      </w:pPr>
    </w:p>
    <w:p w14:paraId="102F38FD" w14:textId="519207A4" w:rsidR="00650549" w:rsidRDefault="006839C3" w:rsidP="00650549">
      <w:pPr>
        <w:pStyle w:val="ListParagraph"/>
        <w:ind w:left="2160"/>
      </w:pPr>
      <w:sdt>
        <w:sdtPr>
          <w:id w:val="22377727"/>
          <w14:checkbox>
            <w14:checked w14:val="0"/>
            <w14:checkedState w14:val="00FE" w14:font="Wingdings"/>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Yes </w:t>
      </w:r>
      <w:sdt>
        <w:sdtPr>
          <w:id w:val="-1159006295"/>
          <w14:checkbox>
            <w14:checked w14:val="0"/>
            <w14:checkedState w14:val="2612" w14:font="MS Gothic"/>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No </w:t>
      </w:r>
      <w:sdt>
        <w:sdtPr>
          <w:id w:val="-2103645558"/>
          <w14:checkbox>
            <w14:checked w14:val="0"/>
            <w14:checkedState w14:val="00A9" w14:font="Wingdings 2"/>
            <w14:uncheckedState w14:val="2610" w14:font="MS Gothic"/>
          </w14:checkbox>
        </w:sdtPr>
        <w:sdtEndPr/>
        <w:sdtContent>
          <w:r w:rsidR="00650549" w:rsidRPr="0084001C">
            <w:rPr>
              <w:rFonts w:ascii="Segoe UI Symbol" w:hAnsi="Segoe UI Symbol" w:cs="Segoe UI Symbol"/>
            </w:rPr>
            <w:t>☐</w:t>
          </w:r>
        </w:sdtContent>
      </w:sdt>
      <w:r w:rsidR="00650549" w:rsidRPr="0084001C">
        <w:t xml:space="preserve"> N/A | </w:t>
      </w:r>
      <w:r w:rsidR="00650549" w:rsidRPr="00650549">
        <w:t>No more than 4 streets will be permitted in an intersection.</w:t>
      </w:r>
    </w:p>
    <w:p w14:paraId="6A3C12B7" w14:textId="5A8FB0E8" w:rsidR="009774D1" w:rsidRDefault="009774D1" w:rsidP="00650549">
      <w:pPr>
        <w:pStyle w:val="ListParagraph"/>
        <w:ind w:left="2160"/>
      </w:pPr>
    </w:p>
    <w:p w14:paraId="5582AB31" w14:textId="7DFEF52A" w:rsidR="009774D1" w:rsidRPr="0084001C" w:rsidRDefault="006839C3" w:rsidP="00650549">
      <w:pPr>
        <w:pStyle w:val="ListParagraph"/>
        <w:ind w:left="2160"/>
      </w:pPr>
      <w:sdt>
        <w:sdtPr>
          <w:id w:val="1148484192"/>
          <w14:checkbox>
            <w14:checked w14:val="0"/>
            <w14:checkedState w14:val="00FE" w14:font="Wingdings"/>
            <w14:uncheckedState w14:val="2610" w14:font="MS Gothic"/>
          </w14:checkbox>
        </w:sdtPr>
        <w:sdtEndPr/>
        <w:sdtContent>
          <w:r w:rsidR="009774D1" w:rsidRPr="0084001C">
            <w:rPr>
              <w:rFonts w:ascii="Segoe UI Symbol" w:hAnsi="Segoe UI Symbol" w:cs="Segoe UI Symbol"/>
            </w:rPr>
            <w:t>☐</w:t>
          </w:r>
        </w:sdtContent>
      </w:sdt>
      <w:r w:rsidR="009774D1" w:rsidRPr="0084001C">
        <w:t xml:space="preserve"> Yes </w:t>
      </w:r>
      <w:sdt>
        <w:sdtPr>
          <w:id w:val="217174993"/>
          <w14:checkbox>
            <w14:checked w14:val="0"/>
            <w14:checkedState w14:val="2612" w14:font="MS Gothic"/>
            <w14:uncheckedState w14:val="2610" w14:font="MS Gothic"/>
          </w14:checkbox>
        </w:sdtPr>
        <w:sdtEndPr/>
        <w:sdtContent>
          <w:r w:rsidR="009774D1" w:rsidRPr="0084001C">
            <w:rPr>
              <w:rFonts w:ascii="Segoe UI Symbol" w:hAnsi="Segoe UI Symbol" w:cs="Segoe UI Symbol"/>
            </w:rPr>
            <w:t>☐</w:t>
          </w:r>
        </w:sdtContent>
      </w:sdt>
      <w:r w:rsidR="009774D1" w:rsidRPr="0084001C">
        <w:t xml:space="preserve"> No </w:t>
      </w:r>
      <w:sdt>
        <w:sdtPr>
          <w:id w:val="1798948422"/>
          <w14:checkbox>
            <w14:checked w14:val="0"/>
            <w14:checkedState w14:val="00A9" w14:font="Wingdings 2"/>
            <w14:uncheckedState w14:val="2610" w14:font="MS Gothic"/>
          </w14:checkbox>
        </w:sdtPr>
        <w:sdtEndPr/>
        <w:sdtContent>
          <w:r w:rsidR="009774D1" w:rsidRPr="0084001C">
            <w:rPr>
              <w:rFonts w:ascii="Segoe UI Symbol" w:hAnsi="Segoe UI Symbol" w:cs="Segoe UI Symbol"/>
            </w:rPr>
            <w:t>☐</w:t>
          </w:r>
        </w:sdtContent>
      </w:sdt>
      <w:r w:rsidR="009774D1" w:rsidRPr="0084001C">
        <w:t xml:space="preserve"> N/A |</w:t>
      </w:r>
      <w:r w:rsidR="009774D1">
        <w:t xml:space="preserve"> Design must be compliant with all requirements listed in the most recent City of Gahanna Thoroughfare Plan. </w:t>
      </w:r>
    </w:p>
    <w:p w14:paraId="0D6EBA1A" w14:textId="77777777" w:rsidR="00650549" w:rsidRPr="000B6851" w:rsidRDefault="00650549" w:rsidP="009136D5">
      <w:pPr>
        <w:pStyle w:val="ListParagraph"/>
        <w:rPr>
          <w:sz w:val="20"/>
          <w:szCs w:val="20"/>
        </w:rPr>
      </w:pPr>
    </w:p>
    <w:p w14:paraId="305EF51A" w14:textId="68A250A1" w:rsidR="009136D5" w:rsidRDefault="009136D5" w:rsidP="009136D5">
      <w:pPr>
        <w:pStyle w:val="Heading2"/>
        <w:ind w:left="1440"/>
      </w:pPr>
      <w:r>
        <w:t>Traffic</w:t>
      </w:r>
    </w:p>
    <w:p w14:paraId="3E71EB4C" w14:textId="77777777" w:rsidR="00705B7A" w:rsidRPr="009E12F2" w:rsidRDefault="006839C3" w:rsidP="009136D5">
      <w:pPr>
        <w:pStyle w:val="ListParagraph"/>
        <w:ind w:left="2160"/>
      </w:pPr>
      <w:sdt>
        <w:sdtPr>
          <w:rPr>
            <w:rFonts w:eastAsia="MS Gothic"/>
          </w:rPr>
          <w:id w:val="1584800575"/>
          <w14:checkbox>
            <w14:checked w14:val="0"/>
            <w14:checkedState w14:val="00FE" w14:font="Wingdings"/>
            <w14:uncheckedState w14:val="2610" w14:font="MS Gothic"/>
          </w14:checkbox>
        </w:sdtPr>
        <w:sdtEndPr/>
        <w:sdtContent>
          <w:r w:rsidR="009136D5" w:rsidRPr="009E12F2">
            <w:rPr>
              <w:rFonts w:ascii="MS Gothic" w:eastAsia="MS Gothic" w:hAnsi="MS Gothic" w:hint="eastAsia"/>
            </w:rPr>
            <w:t>☐</w:t>
          </w:r>
        </w:sdtContent>
      </w:sdt>
      <w:r w:rsidR="009136D5" w:rsidRPr="009E12F2">
        <w:t xml:space="preserve"> Yes </w:t>
      </w:r>
      <w:sdt>
        <w:sdtPr>
          <w:rPr>
            <w:rFonts w:eastAsia="MS Gothic"/>
          </w:rPr>
          <w:id w:val="1827463870"/>
          <w14:checkbox>
            <w14:checked w14:val="0"/>
            <w14:checkedState w14:val="2612" w14:font="MS Gothic"/>
            <w14:uncheckedState w14:val="2610" w14:font="MS Gothic"/>
          </w14:checkbox>
        </w:sdtPr>
        <w:sdtEndPr/>
        <w:sdtContent>
          <w:r w:rsidR="009136D5" w:rsidRPr="009E12F2">
            <w:rPr>
              <w:rFonts w:ascii="MS Gothic" w:eastAsia="MS Gothic" w:hAnsi="MS Gothic" w:hint="eastAsia"/>
            </w:rPr>
            <w:t>☐</w:t>
          </w:r>
        </w:sdtContent>
      </w:sdt>
      <w:r w:rsidR="009136D5" w:rsidRPr="009E12F2">
        <w:t xml:space="preserve"> No</w:t>
      </w:r>
      <w:r w:rsidR="009136D5" w:rsidRPr="009E12F2">
        <w:rPr>
          <w:spacing w:val="-2"/>
        </w:rPr>
        <w:t xml:space="preserve"> </w:t>
      </w:r>
      <w:sdt>
        <w:sdtPr>
          <w:rPr>
            <w:rFonts w:eastAsia="MS Gothic"/>
          </w:rPr>
          <w:id w:val="-183893795"/>
          <w14:checkbox>
            <w14:checked w14:val="0"/>
            <w14:checkedState w14:val="00A9" w14:font="Wingdings 2"/>
            <w14:uncheckedState w14:val="2610" w14:font="MS Gothic"/>
          </w14:checkbox>
        </w:sdtPr>
        <w:sdtEndPr/>
        <w:sdtContent>
          <w:r w:rsidR="009136D5" w:rsidRPr="009E12F2">
            <w:rPr>
              <w:rFonts w:ascii="MS Gothic" w:eastAsia="MS Gothic" w:hAnsi="MS Gothic" w:hint="eastAsia"/>
            </w:rPr>
            <w:t>☐</w:t>
          </w:r>
        </w:sdtContent>
      </w:sdt>
      <w:r w:rsidR="009136D5" w:rsidRPr="009E12F2">
        <w:t xml:space="preserve"> N/A | </w:t>
      </w:r>
      <w:r w:rsidR="00540A7D" w:rsidRPr="009E12F2">
        <w:t xml:space="preserve">A </w:t>
      </w:r>
      <w:r w:rsidR="00EF6139" w:rsidRPr="009E12F2">
        <w:t>Traffic Impact Study</w:t>
      </w:r>
      <w:r w:rsidR="00540A7D" w:rsidRPr="009E12F2">
        <w:t xml:space="preserve"> (TIS) must be provided</w:t>
      </w:r>
      <w:r w:rsidR="00705B7A" w:rsidRPr="009E12F2">
        <w:t xml:space="preserve"> if one of the following conditions are met:</w:t>
      </w:r>
    </w:p>
    <w:p w14:paraId="45EDB98A" w14:textId="58DFA6D8" w:rsidR="009136D5" w:rsidRDefault="009C383B" w:rsidP="009E12F2">
      <w:pPr>
        <w:pStyle w:val="ListParagraph"/>
        <w:numPr>
          <w:ilvl w:val="0"/>
          <w:numId w:val="5"/>
        </w:numPr>
      </w:pPr>
      <w:r w:rsidRPr="009C383B">
        <w:rPr>
          <w:i/>
          <w:iCs/>
        </w:rPr>
        <w:t>Significantly Sized Development</w:t>
      </w:r>
      <w:r>
        <w:t xml:space="preserve"> </w:t>
      </w:r>
      <w:r w:rsidR="00431805">
        <w:rPr>
          <w:i/>
          <w:iCs/>
        </w:rPr>
        <w:t xml:space="preserve">– </w:t>
      </w:r>
      <w:r w:rsidR="009E12F2" w:rsidRPr="009E12F2">
        <w:t xml:space="preserve">The proposed development is significantly sized. Significantly sized means </w:t>
      </w:r>
      <w:r w:rsidR="00705B7A" w:rsidRPr="009E12F2">
        <w:t xml:space="preserve">100 or more </w:t>
      </w:r>
      <w:r w:rsidR="009E12F2" w:rsidRPr="009E12F2">
        <w:t xml:space="preserve">new trips are generated during the adjacent roadway’s peak hour or </w:t>
      </w:r>
      <w:r w:rsidR="00E97888">
        <w:t>t</w:t>
      </w:r>
      <w:r w:rsidR="009E12F2" w:rsidRPr="009E12F2">
        <w:t xml:space="preserve">he development’s peak hour. </w:t>
      </w:r>
      <w:r w:rsidR="009E12F2">
        <w:t xml:space="preserve">ITE’s </w:t>
      </w:r>
      <w:r>
        <w:t>“</w:t>
      </w:r>
      <w:r w:rsidR="009E12F2" w:rsidRPr="009C383B">
        <w:t>Land Use Thresholds Based on Trip Generation Characteristics</w:t>
      </w:r>
      <w:r>
        <w:t>”</w:t>
      </w:r>
      <w:r w:rsidR="009E12F2" w:rsidRPr="009C383B">
        <w:t xml:space="preserve"> </w:t>
      </w:r>
      <w:r w:rsidR="009E12F2">
        <w:t xml:space="preserve">table may be referenced to determine significance. </w:t>
      </w:r>
    </w:p>
    <w:p w14:paraId="33341EC8" w14:textId="0E192021" w:rsidR="009E12F2" w:rsidRPr="00C63433" w:rsidRDefault="009E12F2" w:rsidP="009E12F2">
      <w:pPr>
        <w:pStyle w:val="ListParagraph"/>
        <w:numPr>
          <w:ilvl w:val="0"/>
          <w:numId w:val="5"/>
        </w:numPr>
      </w:pPr>
      <w:r w:rsidRPr="009C383B">
        <w:rPr>
          <w:i/>
          <w:iCs/>
        </w:rPr>
        <w:lastRenderedPageBreak/>
        <w:t>Existing Roadway Congestion or Safety Issues/Concerns</w:t>
      </w:r>
      <w:r w:rsidR="00C63433">
        <w:rPr>
          <w:i/>
          <w:iCs/>
        </w:rPr>
        <w:t xml:space="preserve"> – </w:t>
      </w:r>
      <w:r w:rsidR="00C63433" w:rsidRPr="00C63433">
        <w:t>Areas operating at a level of service of D or worse during any hour of the day</w:t>
      </w:r>
      <w:r w:rsidR="00C63433">
        <w:rPr>
          <w:i/>
          <w:iCs/>
        </w:rPr>
        <w:t xml:space="preserve">. </w:t>
      </w:r>
      <w:r w:rsidR="00C63433" w:rsidRPr="00C63433">
        <w:t xml:space="preserve">Areas with existing crash problems. </w:t>
      </w:r>
    </w:p>
    <w:p w14:paraId="3A7B9BB5" w14:textId="1631549B" w:rsidR="009E12F2" w:rsidRPr="004B1C1E" w:rsidRDefault="009E12F2" w:rsidP="004B1C1E">
      <w:pPr>
        <w:pStyle w:val="ListParagraph"/>
        <w:numPr>
          <w:ilvl w:val="0"/>
          <w:numId w:val="5"/>
        </w:numPr>
      </w:pPr>
      <w:r w:rsidRPr="009C383B">
        <w:rPr>
          <w:i/>
          <w:iCs/>
        </w:rPr>
        <w:t>Significant Transportation Improvements</w:t>
      </w:r>
      <w:r w:rsidR="003608B8">
        <w:rPr>
          <w:i/>
          <w:iCs/>
        </w:rPr>
        <w:t xml:space="preserve"> </w:t>
      </w:r>
      <w:r w:rsidR="00431805">
        <w:t>–</w:t>
      </w:r>
      <w:r w:rsidR="003608B8">
        <w:t xml:space="preserve"> </w:t>
      </w:r>
      <w:r w:rsidR="00431805">
        <w:t xml:space="preserve">Major developmental changes to streets or intersection operations. </w:t>
      </w:r>
      <w:r w:rsidR="004B1C1E">
        <w:t>Improvements considered to be significant include the following: addition of turn lanes, traffic signals, or more than one new driveway.</w:t>
      </w:r>
    </w:p>
    <w:p w14:paraId="50EBE565" w14:textId="1C92E730" w:rsidR="009E12F2" w:rsidRPr="004B1C1E" w:rsidRDefault="009C383B" w:rsidP="004B1C1E">
      <w:pPr>
        <w:pStyle w:val="ListParagraph"/>
        <w:numPr>
          <w:ilvl w:val="0"/>
          <w:numId w:val="5"/>
        </w:numPr>
      </w:pPr>
      <w:r w:rsidRPr="009C383B">
        <w:rPr>
          <w:i/>
          <w:iCs/>
        </w:rPr>
        <w:t>Development in a Sensitive Area</w:t>
      </w:r>
      <w:r w:rsidR="004B1C1E">
        <w:rPr>
          <w:i/>
          <w:iCs/>
        </w:rPr>
        <w:t xml:space="preserve"> </w:t>
      </w:r>
      <w:r w:rsidR="004B1C1E">
        <w:t>– Proposed developments in environmental, cultural, and socially sensitive areas may require a traffic impact study. This includes schools, parks, historic districts or other areas that are</w:t>
      </w:r>
      <w:r w:rsidR="00D34E7A">
        <w:t xml:space="preserve"> deemed a sensitive area by the Transportation and Mobility Engineer or similar authority</w:t>
      </w:r>
      <w:r w:rsidR="004B1C1E">
        <w:t>.</w:t>
      </w:r>
    </w:p>
    <w:p w14:paraId="4BF3CDD5" w14:textId="77777777" w:rsidR="009136D5" w:rsidRPr="001C769F" w:rsidRDefault="009136D5" w:rsidP="009136D5">
      <w:pPr>
        <w:pStyle w:val="ListParagraph"/>
        <w:ind w:left="2160"/>
      </w:pPr>
    </w:p>
    <w:p w14:paraId="632C3107" w14:textId="50B6584E" w:rsidR="009136D5" w:rsidRPr="001C769F" w:rsidRDefault="006839C3" w:rsidP="009136D5">
      <w:pPr>
        <w:pStyle w:val="ListParagraph"/>
        <w:ind w:left="2160"/>
      </w:pPr>
      <w:sdt>
        <w:sdtPr>
          <w:rPr>
            <w:rFonts w:eastAsia="MS Gothic"/>
          </w:rPr>
          <w:id w:val="2060123849"/>
          <w14:checkbox>
            <w14:checked w14:val="0"/>
            <w14:checkedState w14:val="00FE" w14:font="Wingdings"/>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Yes </w:t>
      </w:r>
      <w:sdt>
        <w:sdtPr>
          <w:rPr>
            <w:rFonts w:eastAsia="MS Gothic"/>
          </w:rPr>
          <w:id w:val="-567805984"/>
          <w14:checkbox>
            <w14:checked w14:val="0"/>
            <w14:checkedState w14:val="2612" w14:font="MS Gothic"/>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No</w:t>
      </w:r>
      <w:r w:rsidR="009136D5" w:rsidRPr="001C769F">
        <w:rPr>
          <w:spacing w:val="-2"/>
        </w:rPr>
        <w:t xml:space="preserve"> </w:t>
      </w:r>
      <w:sdt>
        <w:sdtPr>
          <w:rPr>
            <w:rFonts w:eastAsia="MS Gothic"/>
          </w:rPr>
          <w:id w:val="-1233543241"/>
          <w14:checkbox>
            <w14:checked w14:val="0"/>
            <w14:checkedState w14:val="00A9" w14:font="Wingdings 2"/>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N/A | </w:t>
      </w:r>
      <w:r w:rsidR="00493005" w:rsidRPr="001C769F">
        <w:t>A maintenance of traffic plan (MOT) will be required if</w:t>
      </w:r>
      <w:r w:rsidR="001C769F" w:rsidRPr="001C769F">
        <w:t xml:space="preserve"> there are</w:t>
      </w:r>
      <w:r w:rsidR="00493005" w:rsidRPr="001C769F">
        <w:t xml:space="preserve"> any </w:t>
      </w:r>
      <w:r w:rsidR="00EF6139" w:rsidRPr="001C769F">
        <w:t xml:space="preserve">vehicular access restrictions to public streets. </w:t>
      </w:r>
    </w:p>
    <w:p w14:paraId="3161D2C7" w14:textId="77777777" w:rsidR="009136D5" w:rsidRPr="001C769F" w:rsidRDefault="009136D5" w:rsidP="009136D5">
      <w:pPr>
        <w:pStyle w:val="ListParagraph"/>
        <w:ind w:left="2160"/>
      </w:pPr>
    </w:p>
    <w:p w14:paraId="10DFF217" w14:textId="516A08B4" w:rsidR="009136D5" w:rsidRPr="00EF6139" w:rsidRDefault="006839C3" w:rsidP="009136D5">
      <w:pPr>
        <w:pStyle w:val="ListParagraph"/>
        <w:ind w:left="2160"/>
        <w:rPr>
          <w:highlight w:val="yellow"/>
        </w:rPr>
      </w:pPr>
      <w:sdt>
        <w:sdtPr>
          <w:rPr>
            <w:rFonts w:eastAsia="MS Gothic"/>
          </w:rPr>
          <w:id w:val="2108697158"/>
          <w14:checkbox>
            <w14:checked w14:val="0"/>
            <w14:checkedState w14:val="00FE" w14:font="Wingdings"/>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Yes </w:t>
      </w:r>
      <w:sdt>
        <w:sdtPr>
          <w:rPr>
            <w:rFonts w:eastAsia="MS Gothic"/>
          </w:rPr>
          <w:id w:val="90447393"/>
          <w14:checkbox>
            <w14:checked w14:val="0"/>
            <w14:checkedState w14:val="2612" w14:font="MS Gothic"/>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No</w:t>
      </w:r>
      <w:r w:rsidR="009136D5" w:rsidRPr="001C769F">
        <w:rPr>
          <w:spacing w:val="-2"/>
        </w:rPr>
        <w:t xml:space="preserve"> </w:t>
      </w:r>
      <w:sdt>
        <w:sdtPr>
          <w:rPr>
            <w:rFonts w:eastAsia="MS Gothic"/>
          </w:rPr>
          <w:id w:val="386692657"/>
          <w14:checkbox>
            <w14:checked w14:val="0"/>
            <w14:checkedState w14:val="00A9" w14:font="Wingdings 2"/>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N/A | </w:t>
      </w:r>
      <w:r w:rsidR="00EF6139" w:rsidRPr="001C769F">
        <w:t xml:space="preserve">Left </w:t>
      </w:r>
      <w:r w:rsidR="001C769F" w:rsidRPr="001C769F">
        <w:t>t</w:t>
      </w:r>
      <w:r w:rsidR="00EF6139" w:rsidRPr="001C769F">
        <w:t>urn</w:t>
      </w:r>
      <w:r w:rsidR="00EF6139" w:rsidRPr="00EF6139">
        <w:t xml:space="preserve"> </w:t>
      </w:r>
      <w:r w:rsidR="001C769F">
        <w:t>s</w:t>
      </w:r>
      <w:r w:rsidR="00EF6139" w:rsidRPr="00EF6139">
        <w:t xml:space="preserve">torage on all </w:t>
      </w:r>
      <w:r w:rsidR="001C769F">
        <w:t>e</w:t>
      </w:r>
      <w:r w:rsidR="00EF6139" w:rsidRPr="00EF6139">
        <w:t xml:space="preserve">ntrance </w:t>
      </w:r>
      <w:r w:rsidR="001C769F">
        <w:t>s</w:t>
      </w:r>
      <w:r w:rsidR="00EF6139" w:rsidRPr="00EF6139">
        <w:t>treets shall be ≥ 100 Feet with a 50-foot taper</w:t>
      </w:r>
      <w:r w:rsidR="001C769F">
        <w:t>. Additional</w:t>
      </w:r>
      <w:r w:rsidR="00EF6139" w:rsidRPr="00EF6139">
        <w:t xml:space="preserve"> </w:t>
      </w:r>
      <w:r w:rsidR="001C769F">
        <w:t>s</w:t>
      </w:r>
      <w:r w:rsidR="00EF6139" w:rsidRPr="00EF6139">
        <w:t>torage length will be required</w:t>
      </w:r>
      <w:r w:rsidR="001C769F">
        <w:t xml:space="preserve"> if recommended by an approved </w:t>
      </w:r>
      <w:r w:rsidR="00EF6139" w:rsidRPr="00EF6139">
        <w:t>Traffic Impact Study.</w:t>
      </w:r>
      <w:r w:rsidR="009136D5" w:rsidRPr="00EF6139">
        <w:rPr>
          <w:highlight w:val="yellow"/>
        </w:rPr>
        <w:t xml:space="preserve"> </w:t>
      </w:r>
    </w:p>
    <w:p w14:paraId="7A570F01" w14:textId="77777777" w:rsidR="009136D5" w:rsidRPr="00EF6139" w:rsidRDefault="009136D5" w:rsidP="009136D5">
      <w:pPr>
        <w:pStyle w:val="ListParagraph"/>
        <w:ind w:left="2160"/>
        <w:rPr>
          <w:highlight w:val="yellow"/>
        </w:rPr>
      </w:pPr>
    </w:p>
    <w:p w14:paraId="78E79178" w14:textId="1E2C413C" w:rsidR="009136D5" w:rsidRPr="00EF6139" w:rsidRDefault="006839C3" w:rsidP="009136D5">
      <w:pPr>
        <w:pStyle w:val="ListParagraph"/>
        <w:ind w:left="2160"/>
        <w:rPr>
          <w:highlight w:val="yellow"/>
        </w:rPr>
      </w:pPr>
      <w:sdt>
        <w:sdtPr>
          <w:rPr>
            <w:rFonts w:eastAsia="MS Gothic"/>
          </w:rPr>
          <w:id w:val="-1946988643"/>
          <w14:checkbox>
            <w14:checked w14:val="0"/>
            <w14:checkedState w14:val="00FE" w14:font="Wingdings"/>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Yes </w:t>
      </w:r>
      <w:sdt>
        <w:sdtPr>
          <w:rPr>
            <w:rFonts w:eastAsia="MS Gothic"/>
          </w:rPr>
          <w:id w:val="-1776544915"/>
          <w14:checkbox>
            <w14:checked w14:val="0"/>
            <w14:checkedState w14:val="2612" w14:font="MS Gothic"/>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No</w:t>
      </w:r>
      <w:r w:rsidR="009136D5" w:rsidRPr="001C769F">
        <w:rPr>
          <w:spacing w:val="-2"/>
        </w:rPr>
        <w:t xml:space="preserve"> </w:t>
      </w:r>
      <w:sdt>
        <w:sdtPr>
          <w:rPr>
            <w:rFonts w:eastAsia="MS Gothic"/>
          </w:rPr>
          <w:id w:val="2113463197"/>
          <w14:checkbox>
            <w14:checked w14:val="0"/>
            <w14:checkedState w14:val="00A9" w14:font="Wingdings 2"/>
            <w14:uncheckedState w14:val="2610" w14:font="MS Gothic"/>
          </w14:checkbox>
        </w:sdtPr>
        <w:sdtEndPr/>
        <w:sdtContent>
          <w:r w:rsidR="009136D5" w:rsidRPr="001C769F">
            <w:rPr>
              <w:rFonts w:ascii="MS Gothic" w:eastAsia="MS Gothic" w:hAnsi="MS Gothic" w:hint="eastAsia"/>
            </w:rPr>
            <w:t>☐</w:t>
          </w:r>
        </w:sdtContent>
      </w:sdt>
      <w:r w:rsidR="009136D5" w:rsidRPr="001C769F">
        <w:t xml:space="preserve"> N/A |</w:t>
      </w:r>
      <w:r w:rsidR="00393F41">
        <w:t xml:space="preserve"> A</w:t>
      </w:r>
      <w:r w:rsidR="00EF6139" w:rsidRPr="00EF6139">
        <w:t xml:space="preserve"> Signal Design Plan</w:t>
      </w:r>
      <w:r w:rsidR="00393F41">
        <w:t xml:space="preserve"> </w:t>
      </w:r>
      <w:r w:rsidR="00D34E7A">
        <w:t xml:space="preserve">prepared by a Professional Engineer </w:t>
      </w:r>
      <w:r w:rsidR="00393F41">
        <w:t>must be provided whenever new signals are installed</w:t>
      </w:r>
      <w:r w:rsidR="00D34E7A">
        <w:t xml:space="preserve"> or existing signals are relocated</w:t>
      </w:r>
      <w:r w:rsidR="00393F41">
        <w:t xml:space="preserve">. </w:t>
      </w:r>
    </w:p>
    <w:p w14:paraId="66C4AF63" w14:textId="77777777" w:rsidR="009136D5" w:rsidRPr="00C83740" w:rsidRDefault="009136D5" w:rsidP="00C83740">
      <w:pPr>
        <w:pStyle w:val="ListParagraph"/>
        <w:rPr>
          <w:sz w:val="20"/>
          <w:szCs w:val="20"/>
          <w:highlight w:val="yellow"/>
        </w:rPr>
      </w:pPr>
    </w:p>
    <w:p w14:paraId="10E289EC" w14:textId="5484EC81" w:rsidR="009136D5" w:rsidRDefault="009136D5" w:rsidP="009136D5">
      <w:pPr>
        <w:pStyle w:val="Heading2"/>
        <w:ind w:left="1440"/>
      </w:pPr>
      <w:r>
        <w:t>Mobility</w:t>
      </w:r>
    </w:p>
    <w:p w14:paraId="5DD1E100" w14:textId="7CD295F8" w:rsidR="009136D5" w:rsidRPr="009960FF" w:rsidRDefault="006839C3" w:rsidP="009136D5">
      <w:pPr>
        <w:pStyle w:val="ListParagraph"/>
        <w:ind w:left="2160"/>
      </w:pPr>
      <w:sdt>
        <w:sdtPr>
          <w:rPr>
            <w:rFonts w:eastAsia="MS Gothic"/>
          </w:rPr>
          <w:id w:val="-1692297339"/>
          <w14:checkbox>
            <w14:checked w14:val="0"/>
            <w14:checkedState w14:val="00FE" w14:font="Wingdings"/>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Yes </w:t>
      </w:r>
      <w:sdt>
        <w:sdtPr>
          <w:rPr>
            <w:rFonts w:eastAsia="MS Gothic"/>
          </w:rPr>
          <w:id w:val="830643057"/>
          <w14:checkbox>
            <w14:checked w14:val="0"/>
            <w14:checkedState w14:val="2612" w14:font="MS Gothic"/>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No</w:t>
      </w:r>
      <w:r w:rsidR="009136D5" w:rsidRPr="009960FF">
        <w:rPr>
          <w:spacing w:val="-2"/>
        </w:rPr>
        <w:t xml:space="preserve"> </w:t>
      </w:r>
      <w:sdt>
        <w:sdtPr>
          <w:rPr>
            <w:rFonts w:eastAsia="MS Gothic"/>
          </w:rPr>
          <w:id w:val="-1877772536"/>
          <w14:checkbox>
            <w14:checked w14:val="0"/>
            <w14:checkedState w14:val="00A9" w14:font="Wingdings 2"/>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N/A | </w:t>
      </w:r>
      <w:r w:rsidR="00665215">
        <w:t xml:space="preserve">Driveway crossings must be ADA compliant. </w:t>
      </w:r>
    </w:p>
    <w:p w14:paraId="57B194AA" w14:textId="77777777" w:rsidR="009136D5" w:rsidRPr="009960FF" w:rsidRDefault="009136D5" w:rsidP="009136D5">
      <w:pPr>
        <w:pStyle w:val="ListParagraph"/>
        <w:ind w:left="2160"/>
        <w:rPr>
          <w:szCs w:val="24"/>
        </w:rPr>
      </w:pPr>
    </w:p>
    <w:p w14:paraId="52A12B87" w14:textId="49826FAF" w:rsidR="009136D5" w:rsidRPr="009960FF" w:rsidRDefault="006839C3" w:rsidP="009136D5">
      <w:pPr>
        <w:pStyle w:val="ListParagraph"/>
        <w:ind w:left="2160"/>
        <w:rPr>
          <w:sz w:val="20"/>
        </w:rPr>
      </w:pPr>
      <w:sdt>
        <w:sdtPr>
          <w:rPr>
            <w:rFonts w:eastAsia="MS Gothic"/>
          </w:rPr>
          <w:id w:val="-1234319263"/>
          <w14:checkbox>
            <w14:checked w14:val="0"/>
            <w14:checkedState w14:val="00FE" w14:font="Wingdings"/>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Yes </w:t>
      </w:r>
      <w:sdt>
        <w:sdtPr>
          <w:rPr>
            <w:rFonts w:eastAsia="MS Gothic"/>
          </w:rPr>
          <w:id w:val="-1899972699"/>
          <w14:checkbox>
            <w14:checked w14:val="0"/>
            <w14:checkedState w14:val="2612" w14:font="MS Gothic"/>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No</w:t>
      </w:r>
      <w:r w:rsidR="009136D5" w:rsidRPr="009960FF">
        <w:rPr>
          <w:spacing w:val="-2"/>
        </w:rPr>
        <w:t xml:space="preserve"> </w:t>
      </w:r>
      <w:sdt>
        <w:sdtPr>
          <w:rPr>
            <w:rFonts w:eastAsia="MS Gothic"/>
          </w:rPr>
          <w:id w:val="-1399582546"/>
          <w14:checkbox>
            <w14:checked w14:val="0"/>
            <w14:checkedState w14:val="00A9" w14:font="Wingdings 2"/>
            <w14:uncheckedState w14:val="2610" w14:font="MS Gothic"/>
          </w14:checkbox>
        </w:sdtPr>
        <w:sdtEndPr/>
        <w:sdtContent>
          <w:r w:rsidR="009136D5" w:rsidRPr="009960FF">
            <w:rPr>
              <w:rFonts w:ascii="MS Gothic" w:eastAsia="MS Gothic" w:hAnsi="MS Gothic" w:hint="eastAsia"/>
            </w:rPr>
            <w:t>☐</w:t>
          </w:r>
        </w:sdtContent>
      </w:sdt>
      <w:r w:rsidR="009136D5" w:rsidRPr="009960FF">
        <w:t xml:space="preserve"> N/A | </w:t>
      </w:r>
      <w:r w:rsidR="009960FF" w:rsidRPr="009960FF">
        <w:t>Intersection grade</w:t>
      </w:r>
      <w:r w:rsidR="00665215">
        <w:t>/slope must be</w:t>
      </w:r>
      <w:r w:rsidR="009960FF" w:rsidRPr="009960FF">
        <w:t xml:space="preserve"> ADA compliant</w:t>
      </w:r>
      <w:r w:rsidR="00665215">
        <w:t>.</w:t>
      </w:r>
    </w:p>
    <w:p w14:paraId="6B3884EB" w14:textId="2A152579" w:rsidR="009136D5" w:rsidRDefault="006839C3" w:rsidP="009136D5">
      <w:pPr>
        <w:pStyle w:val="ListParagraph"/>
        <w:ind w:left="2160"/>
      </w:pPr>
      <w:sdt>
        <w:sdtPr>
          <w:rPr>
            <w:rFonts w:eastAsia="MS Gothic"/>
          </w:rPr>
          <w:id w:val="589585310"/>
          <w14:checkbox>
            <w14:checked w14:val="0"/>
            <w14:checkedState w14:val="00FE" w14:font="Wingdings"/>
            <w14:uncheckedState w14:val="2610" w14:font="MS Gothic"/>
          </w14:checkbox>
        </w:sdtPr>
        <w:sdtEndPr/>
        <w:sdtContent>
          <w:r w:rsidR="009136D5" w:rsidRPr="006E0D4C">
            <w:rPr>
              <w:rFonts w:ascii="MS Gothic" w:eastAsia="MS Gothic" w:hAnsi="MS Gothic" w:hint="eastAsia"/>
            </w:rPr>
            <w:t>☐</w:t>
          </w:r>
        </w:sdtContent>
      </w:sdt>
      <w:r w:rsidR="009136D5" w:rsidRPr="006E0D4C">
        <w:t xml:space="preserve"> Yes </w:t>
      </w:r>
      <w:sdt>
        <w:sdtPr>
          <w:rPr>
            <w:rFonts w:eastAsia="MS Gothic"/>
          </w:rPr>
          <w:id w:val="382911207"/>
          <w14:checkbox>
            <w14:checked w14:val="0"/>
            <w14:checkedState w14:val="2612" w14:font="MS Gothic"/>
            <w14:uncheckedState w14:val="2610" w14:font="MS Gothic"/>
          </w14:checkbox>
        </w:sdtPr>
        <w:sdtEndPr/>
        <w:sdtContent>
          <w:r w:rsidR="009136D5" w:rsidRPr="006E0D4C">
            <w:rPr>
              <w:rFonts w:ascii="MS Gothic" w:eastAsia="MS Gothic" w:hAnsi="MS Gothic" w:hint="eastAsia"/>
            </w:rPr>
            <w:t>☐</w:t>
          </w:r>
        </w:sdtContent>
      </w:sdt>
      <w:r w:rsidR="009136D5" w:rsidRPr="006E0D4C">
        <w:t xml:space="preserve"> No</w:t>
      </w:r>
      <w:r w:rsidR="009136D5" w:rsidRPr="006E0D4C">
        <w:rPr>
          <w:spacing w:val="-2"/>
        </w:rPr>
        <w:t xml:space="preserve"> </w:t>
      </w:r>
      <w:sdt>
        <w:sdtPr>
          <w:rPr>
            <w:rFonts w:eastAsia="MS Gothic"/>
          </w:rPr>
          <w:id w:val="2054424967"/>
          <w14:checkbox>
            <w14:checked w14:val="0"/>
            <w14:checkedState w14:val="00A9" w14:font="Wingdings 2"/>
            <w14:uncheckedState w14:val="2610" w14:font="MS Gothic"/>
          </w14:checkbox>
        </w:sdtPr>
        <w:sdtEndPr/>
        <w:sdtContent>
          <w:r w:rsidR="006E0D4C" w:rsidRPr="006E0D4C">
            <w:rPr>
              <w:rFonts w:ascii="MS Gothic" w:eastAsia="MS Gothic" w:hAnsi="MS Gothic" w:hint="eastAsia"/>
            </w:rPr>
            <w:t>☐</w:t>
          </w:r>
        </w:sdtContent>
      </w:sdt>
      <w:r w:rsidR="009136D5" w:rsidRPr="006E0D4C">
        <w:t xml:space="preserve"> N/A | </w:t>
      </w:r>
      <w:r w:rsidR="006E0D4C" w:rsidRPr="006E0D4C">
        <w:t>T-intersections</w:t>
      </w:r>
      <w:r w:rsidR="006E0D4C">
        <w:t xml:space="preserve"> must have</w:t>
      </w:r>
      <w:r w:rsidR="006E0D4C" w:rsidRPr="006E0D4C">
        <w:t xml:space="preserve"> 6 ADA </w:t>
      </w:r>
      <w:r w:rsidR="00FB0AB8">
        <w:t>c</w:t>
      </w:r>
      <w:r w:rsidR="006E0D4C" w:rsidRPr="006E0D4C">
        <w:t xml:space="preserve">urb ramps, and four-way intersections </w:t>
      </w:r>
      <w:r w:rsidR="006E0D4C">
        <w:t>must have</w:t>
      </w:r>
      <w:r w:rsidR="006E0D4C" w:rsidRPr="006E0D4C">
        <w:t xml:space="preserve"> 8 ADA </w:t>
      </w:r>
      <w:r w:rsidR="00FB0AB8">
        <w:t>c</w:t>
      </w:r>
      <w:r w:rsidR="006E0D4C" w:rsidRPr="006E0D4C">
        <w:t>urb ramps</w:t>
      </w:r>
      <w:r w:rsidR="006E0D4C">
        <w:t>.</w:t>
      </w:r>
    </w:p>
    <w:p w14:paraId="1E668531" w14:textId="77777777" w:rsidR="00EF6139" w:rsidRDefault="00EF6139" w:rsidP="009136D5">
      <w:pPr>
        <w:pStyle w:val="ListParagraph"/>
        <w:ind w:left="2160"/>
      </w:pPr>
    </w:p>
    <w:p w14:paraId="14B37A2D" w14:textId="3BDEDAD5" w:rsidR="006E0D4C" w:rsidRDefault="006839C3" w:rsidP="006E0D4C">
      <w:pPr>
        <w:pStyle w:val="ListParagraph"/>
        <w:ind w:left="2160"/>
      </w:pPr>
      <w:sdt>
        <w:sdtPr>
          <w:rPr>
            <w:rFonts w:eastAsia="MS Gothic"/>
          </w:rPr>
          <w:id w:val="749852929"/>
          <w14:checkbox>
            <w14:checked w14:val="0"/>
            <w14:checkedState w14:val="00FE" w14:font="Wingdings"/>
            <w14:uncheckedState w14:val="2610" w14:font="MS Gothic"/>
          </w14:checkbox>
        </w:sdtPr>
        <w:sdtEndPr/>
        <w:sdtContent>
          <w:r w:rsidR="006E0D4C" w:rsidRPr="00F828F4">
            <w:rPr>
              <w:rFonts w:ascii="MS Gothic" w:eastAsia="MS Gothic" w:hAnsi="MS Gothic" w:hint="eastAsia"/>
            </w:rPr>
            <w:t>☐</w:t>
          </w:r>
        </w:sdtContent>
      </w:sdt>
      <w:r w:rsidR="006E0D4C" w:rsidRPr="00F828F4">
        <w:t xml:space="preserve"> Yes </w:t>
      </w:r>
      <w:sdt>
        <w:sdtPr>
          <w:rPr>
            <w:rFonts w:eastAsia="MS Gothic"/>
          </w:rPr>
          <w:id w:val="1623110463"/>
          <w14:checkbox>
            <w14:checked w14:val="0"/>
            <w14:checkedState w14:val="2612" w14:font="MS Gothic"/>
            <w14:uncheckedState w14:val="2610" w14:font="MS Gothic"/>
          </w14:checkbox>
        </w:sdtPr>
        <w:sdtEndPr/>
        <w:sdtContent>
          <w:r w:rsidR="006E0D4C" w:rsidRPr="00F828F4">
            <w:rPr>
              <w:rFonts w:ascii="MS Gothic" w:eastAsia="MS Gothic" w:hAnsi="MS Gothic" w:hint="eastAsia"/>
            </w:rPr>
            <w:t>☐</w:t>
          </w:r>
        </w:sdtContent>
      </w:sdt>
      <w:r w:rsidR="006E0D4C" w:rsidRPr="00F828F4">
        <w:t xml:space="preserve"> No</w:t>
      </w:r>
      <w:r w:rsidR="006E0D4C" w:rsidRPr="00F828F4">
        <w:rPr>
          <w:spacing w:val="-2"/>
        </w:rPr>
        <w:t xml:space="preserve"> </w:t>
      </w:r>
      <w:sdt>
        <w:sdtPr>
          <w:rPr>
            <w:rFonts w:eastAsia="MS Gothic"/>
          </w:rPr>
          <w:id w:val="-648443995"/>
          <w14:checkbox>
            <w14:checked w14:val="0"/>
            <w14:checkedState w14:val="00A9" w14:font="Wingdings 2"/>
            <w14:uncheckedState w14:val="2610" w14:font="MS Gothic"/>
          </w14:checkbox>
        </w:sdtPr>
        <w:sdtEndPr/>
        <w:sdtContent>
          <w:r w:rsidR="006E0D4C" w:rsidRPr="00F828F4">
            <w:rPr>
              <w:rFonts w:ascii="MS Gothic" w:eastAsia="MS Gothic" w:hAnsi="MS Gothic" w:hint="eastAsia"/>
            </w:rPr>
            <w:t>☐</w:t>
          </w:r>
        </w:sdtContent>
      </w:sdt>
      <w:r w:rsidR="006E0D4C" w:rsidRPr="00F828F4">
        <w:t xml:space="preserve"> N/A | </w:t>
      </w:r>
      <w:r w:rsidR="00FB0AB8" w:rsidRPr="00F828F4">
        <w:t>G</w:t>
      </w:r>
      <w:r w:rsidR="006E0D4C" w:rsidRPr="00F828F4">
        <w:t xml:space="preserve">utter </w:t>
      </w:r>
      <w:r w:rsidR="00FB0AB8" w:rsidRPr="00F828F4">
        <w:t>c</w:t>
      </w:r>
      <w:r w:rsidR="006E0D4C" w:rsidRPr="00F828F4">
        <w:t xml:space="preserve">ross </w:t>
      </w:r>
      <w:r w:rsidR="00FB0AB8" w:rsidRPr="00F828F4">
        <w:t>s</w:t>
      </w:r>
      <w:r w:rsidR="006E0D4C" w:rsidRPr="00F828F4">
        <w:t xml:space="preserve">lopes </w:t>
      </w:r>
      <w:r w:rsidR="00F828F4" w:rsidRPr="00F828F4">
        <w:t>near</w:t>
      </w:r>
      <w:r w:rsidR="006E0D4C" w:rsidRPr="00F828F4">
        <w:t xml:space="preserve"> ADA curb ramps are no more than 1.38%</w:t>
      </w:r>
    </w:p>
    <w:p w14:paraId="62C9BA24" w14:textId="4462D894" w:rsidR="006E0D4C" w:rsidRDefault="006E0D4C" w:rsidP="009136D5">
      <w:pPr>
        <w:pStyle w:val="ListParagraph"/>
        <w:ind w:left="2160"/>
      </w:pPr>
    </w:p>
    <w:p w14:paraId="49E2717E" w14:textId="52241958" w:rsidR="006E0D4C" w:rsidRDefault="006839C3" w:rsidP="006E0D4C">
      <w:pPr>
        <w:pStyle w:val="ListParagraph"/>
        <w:ind w:left="2160"/>
      </w:pPr>
      <w:sdt>
        <w:sdtPr>
          <w:rPr>
            <w:rFonts w:eastAsia="MS Gothic"/>
          </w:rPr>
          <w:id w:val="-81763546"/>
          <w14:checkbox>
            <w14:checked w14:val="0"/>
            <w14:checkedState w14:val="00FE" w14:font="Wingdings"/>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Yes </w:t>
      </w:r>
      <w:sdt>
        <w:sdtPr>
          <w:rPr>
            <w:rFonts w:eastAsia="MS Gothic"/>
          </w:rPr>
          <w:id w:val="324169562"/>
          <w14:checkbox>
            <w14:checked w14:val="0"/>
            <w14:checkedState w14:val="2612" w14:font="MS Gothic"/>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No</w:t>
      </w:r>
      <w:r w:rsidR="006E0D4C" w:rsidRPr="005E20F8">
        <w:rPr>
          <w:spacing w:val="-2"/>
        </w:rPr>
        <w:t xml:space="preserve"> </w:t>
      </w:r>
      <w:sdt>
        <w:sdtPr>
          <w:rPr>
            <w:rFonts w:eastAsia="MS Gothic"/>
          </w:rPr>
          <w:id w:val="702136436"/>
          <w14:checkbox>
            <w14:checked w14:val="0"/>
            <w14:checkedState w14:val="00A9" w14:font="Wingdings 2"/>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N/A | ADA curb ramps</w:t>
      </w:r>
      <w:r w:rsidR="00700D86" w:rsidRPr="005E20F8">
        <w:t xml:space="preserve"> cannot conflict with w</w:t>
      </w:r>
      <w:r w:rsidR="006E0D4C" w:rsidRPr="005E20F8">
        <w:t xml:space="preserve">ater or </w:t>
      </w:r>
      <w:r w:rsidR="00700D86" w:rsidRPr="005E20F8">
        <w:t>g</w:t>
      </w:r>
      <w:r w:rsidR="006E0D4C" w:rsidRPr="005E20F8">
        <w:t xml:space="preserve">as </w:t>
      </w:r>
      <w:r w:rsidR="00700D86" w:rsidRPr="005E20F8">
        <w:t>b</w:t>
      </w:r>
      <w:r w:rsidR="006E0D4C" w:rsidRPr="005E20F8">
        <w:t xml:space="preserve">oxes, </w:t>
      </w:r>
      <w:r w:rsidR="00700D86" w:rsidRPr="005E20F8">
        <w:t>p</w:t>
      </w:r>
      <w:r w:rsidR="006E0D4C" w:rsidRPr="005E20F8">
        <w:t xml:space="preserve">oles, </w:t>
      </w:r>
      <w:r w:rsidR="00700D86" w:rsidRPr="005E20F8">
        <w:t>h</w:t>
      </w:r>
      <w:r w:rsidR="006E0D4C" w:rsidRPr="005E20F8">
        <w:t xml:space="preserve">ydrants, </w:t>
      </w:r>
      <w:r w:rsidR="00700D86" w:rsidRPr="005E20F8">
        <w:t>p</w:t>
      </w:r>
      <w:r w:rsidR="006E0D4C" w:rsidRPr="005E20F8">
        <w:t xml:space="preserve">ull </w:t>
      </w:r>
      <w:r w:rsidR="00700D86" w:rsidRPr="005E20F8">
        <w:t>b</w:t>
      </w:r>
      <w:r w:rsidR="006E0D4C" w:rsidRPr="005E20F8">
        <w:t xml:space="preserve">oxes, and </w:t>
      </w:r>
      <w:r w:rsidR="00700D86" w:rsidRPr="005E20F8">
        <w:t>r</w:t>
      </w:r>
      <w:r w:rsidR="006E0D4C" w:rsidRPr="005E20F8">
        <w:t xml:space="preserve">oof </w:t>
      </w:r>
      <w:r w:rsidR="00700D86" w:rsidRPr="005E20F8">
        <w:t>d</w:t>
      </w:r>
      <w:r w:rsidR="006E0D4C" w:rsidRPr="005E20F8">
        <w:t xml:space="preserve">rain </w:t>
      </w:r>
      <w:r w:rsidR="00700D86" w:rsidRPr="005E20F8">
        <w:t>o</w:t>
      </w:r>
      <w:r w:rsidR="006E0D4C" w:rsidRPr="005E20F8">
        <w:t>utlets.</w:t>
      </w:r>
      <w:r w:rsidR="006E0D4C">
        <w:t xml:space="preserve"> </w:t>
      </w:r>
    </w:p>
    <w:p w14:paraId="4DED29AC" w14:textId="1E648A1F" w:rsidR="005E20F8" w:rsidRDefault="005E20F8" w:rsidP="006E0D4C">
      <w:pPr>
        <w:pStyle w:val="ListParagraph"/>
        <w:ind w:left="2160"/>
      </w:pPr>
    </w:p>
    <w:p w14:paraId="0EAC65A8" w14:textId="60C02B10" w:rsidR="005E20F8" w:rsidRDefault="006839C3" w:rsidP="005E20F8">
      <w:pPr>
        <w:pStyle w:val="ListParagraph"/>
        <w:ind w:left="2160"/>
      </w:pPr>
      <w:sdt>
        <w:sdtPr>
          <w:rPr>
            <w:rFonts w:eastAsia="MS Gothic"/>
          </w:rPr>
          <w:id w:val="983431820"/>
          <w14:checkbox>
            <w14:checked w14:val="0"/>
            <w14:checkedState w14:val="00FE" w14:font="Wingdings"/>
            <w14:uncheckedState w14:val="2610" w14:font="MS Gothic"/>
          </w14:checkbox>
        </w:sdtPr>
        <w:sdtEndPr/>
        <w:sdtContent>
          <w:r w:rsidR="005E20F8" w:rsidRPr="005E20F8">
            <w:rPr>
              <w:rFonts w:ascii="MS Gothic" w:eastAsia="MS Gothic" w:hAnsi="MS Gothic" w:hint="eastAsia"/>
            </w:rPr>
            <w:t>☐</w:t>
          </w:r>
        </w:sdtContent>
      </w:sdt>
      <w:r w:rsidR="005E20F8" w:rsidRPr="005E20F8">
        <w:t xml:space="preserve"> Yes </w:t>
      </w:r>
      <w:sdt>
        <w:sdtPr>
          <w:rPr>
            <w:rFonts w:eastAsia="MS Gothic"/>
          </w:rPr>
          <w:id w:val="729658281"/>
          <w14:checkbox>
            <w14:checked w14:val="0"/>
            <w14:checkedState w14:val="2612" w14:font="MS Gothic"/>
            <w14:uncheckedState w14:val="2610" w14:font="MS Gothic"/>
          </w14:checkbox>
        </w:sdtPr>
        <w:sdtEndPr/>
        <w:sdtContent>
          <w:r w:rsidR="005E20F8" w:rsidRPr="005E20F8">
            <w:rPr>
              <w:rFonts w:ascii="MS Gothic" w:eastAsia="MS Gothic" w:hAnsi="MS Gothic" w:hint="eastAsia"/>
            </w:rPr>
            <w:t>☐</w:t>
          </w:r>
        </w:sdtContent>
      </w:sdt>
      <w:r w:rsidR="005E20F8" w:rsidRPr="005E20F8">
        <w:t xml:space="preserve"> No</w:t>
      </w:r>
      <w:r w:rsidR="005E20F8" w:rsidRPr="005E20F8">
        <w:rPr>
          <w:spacing w:val="-2"/>
        </w:rPr>
        <w:t xml:space="preserve"> </w:t>
      </w:r>
      <w:sdt>
        <w:sdtPr>
          <w:rPr>
            <w:rFonts w:eastAsia="MS Gothic"/>
          </w:rPr>
          <w:id w:val="-1103097069"/>
          <w14:checkbox>
            <w14:checked w14:val="0"/>
            <w14:checkedState w14:val="00A9" w14:font="Wingdings 2"/>
            <w14:uncheckedState w14:val="2610" w14:font="MS Gothic"/>
          </w14:checkbox>
        </w:sdtPr>
        <w:sdtEndPr/>
        <w:sdtContent>
          <w:r w:rsidR="005E20F8" w:rsidRPr="005E20F8">
            <w:rPr>
              <w:rFonts w:ascii="MS Gothic" w:eastAsia="MS Gothic" w:hAnsi="MS Gothic" w:hint="eastAsia"/>
            </w:rPr>
            <w:t>☐</w:t>
          </w:r>
        </w:sdtContent>
      </w:sdt>
      <w:r w:rsidR="005E20F8" w:rsidRPr="005E20F8">
        <w:t xml:space="preserve"> N/A | </w:t>
      </w:r>
      <w:r w:rsidR="005E20F8">
        <w:t xml:space="preserve">Show the type, dimension, and slope of all </w:t>
      </w:r>
      <w:r w:rsidR="005E20F8" w:rsidRPr="005E20F8">
        <w:t>ADA curb ramps.</w:t>
      </w:r>
      <w:r w:rsidR="005E20F8">
        <w:t xml:space="preserve"> </w:t>
      </w:r>
    </w:p>
    <w:p w14:paraId="12138A8D" w14:textId="10C9BB34" w:rsidR="005E20F8" w:rsidRDefault="005E20F8" w:rsidP="006E0D4C">
      <w:pPr>
        <w:pStyle w:val="ListParagraph"/>
        <w:ind w:left="2160"/>
      </w:pPr>
    </w:p>
    <w:p w14:paraId="42BEDBB1" w14:textId="52103091" w:rsidR="006E0D4C" w:rsidRDefault="006839C3" w:rsidP="006E0D4C">
      <w:pPr>
        <w:pStyle w:val="ListParagraph"/>
        <w:ind w:left="2160"/>
      </w:pPr>
      <w:sdt>
        <w:sdtPr>
          <w:rPr>
            <w:rFonts w:eastAsia="MS Gothic"/>
          </w:rPr>
          <w:id w:val="388006958"/>
          <w14:checkbox>
            <w14:checked w14:val="0"/>
            <w14:checkedState w14:val="00FE" w14:font="Wingdings"/>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Yes </w:t>
      </w:r>
      <w:sdt>
        <w:sdtPr>
          <w:rPr>
            <w:rFonts w:eastAsia="MS Gothic"/>
          </w:rPr>
          <w:id w:val="892385706"/>
          <w14:checkbox>
            <w14:checked w14:val="0"/>
            <w14:checkedState w14:val="2612" w14:font="MS Gothic"/>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No</w:t>
      </w:r>
      <w:r w:rsidR="006E0D4C" w:rsidRPr="005E20F8">
        <w:rPr>
          <w:spacing w:val="-2"/>
        </w:rPr>
        <w:t xml:space="preserve"> </w:t>
      </w:r>
      <w:sdt>
        <w:sdtPr>
          <w:rPr>
            <w:rFonts w:eastAsia="MS Gothic"/>
          </w:rPr>
          <w:id w:val="205764323"/>
          <w14:checkbox>
            <w14:checked w14:val="0"/>
            <w14:checkedState w14:val="00A9" w14:font="Wingdings 2"/>
            <w14:uncheckedState w14:val="2610" w14:font="MS Gothic"/>
          </w14:checkbox>
        </w:sdtPr>
        <w:sdtEndPr/>
        <w:sdtContent>
          <w:r w:rsidR="006E0D4C" w:rsidRPr="005E20F8">
            <w:rPr>
              <w:rFonts w:ascii="MS Gothic" w:eastAsia="MS Gothic" w:hAnsi="MS Gothic" w:hint="eastAsia"/>
            </w:rPr>
            <w:t>☐</w:t>
          </w:r>
        </w:sdtContent>
      </w:sdt>
      <w:r w:rsidR="006E0D4C" w:rsidRPr="005E20F8">
        <w:t xml:space="preserve"> N/A | Sidewalks must be provided at intersections and all designated open or Green</w:t>
      </w:r>
      <w:r w:rsidR="006E0D4C" w:rsidRPr="006E0D4C">
        <w:t xml:space="preserve"> Spaces. Within R/W, </w:t>
      </w:r>
      <w:r w:rsidR="005E20F8">
        <w:t xml:space="preserve">the </w:t>
      </w:r>
      <w:r w:rsidR="006E0D4C" w:rsidRPr="006E0D4C">
        <w:t>sidewalk</w:t>
      </w:r>
      <w:r w:rsidR="005E20F8">
        <w:t xml:space="preserve"> should be</w:t>
      </w:r>
      <w:r w:rsidR="006E0D4C" w:rsidRPr="006E0D4C">
        <w:t xml:space="preserve"> located 6’ from back of curb</w:t>
      </w:r>
      <w:r w:rsidR="006E0D4C">
        <w:t>.</w:t>
      </w:r>
    </w:p>
    <w:p w14:paraId="28F2F43D" w14:textId="77777777" w:rsidR="006E0D4C" w:rsidRDefault="006E0D4C" w:rsidP="009136D5">
      <w:pPr>
        <w:pStyle w:val="ListParagraph"/>
        <w:ind w:left="2160"/>
      </w:pPr>
    </w:p>
    <w:p w14:paraId="48170BAB" w14:textId="52DA57BB" w:rsidR="009136D5" w:rsidRDefault="009136D5" w:rsidP="009136D5">
      <w:pPr>
        <w:pStyle w:val="Heading2"/>
        <w:ind w:left="1440"/>
      </w:pPr>
      <w:r>
        <w:t>Signage and Stripping</w:t>
      </w:r>
    </w:p>
    <w:p w14:paraId="37276BB3" w14:textId="5AB859DF" w:rsidR="009136D5" w:rsidRPr="00DC6B2B" w:rsidRDefault="006839C3" w:rsidP="00DC6B2B">
      <w:pPr>
        <w:pStyle w:val="ListParagraph"/>
        <w:ind w:left="2160"/>
        <w:rPr>
          <w:highlight w:val="yellow"/>
        </w:rPr>
      </w:pPr>
      <w:sdt>
        <w:sdtPr>
          <w:rPr>
            <w:rFonts w:eastAsia="MS Gothic"/>
          </w:rPr>
          <w:id w:val="1917042040"/>
          <w14:checkbox>
            <w14:checked w14:val="0"/>
            <w14:checkedState w14:val="00FE" w14:font="Wingdings"/>
            <w14:uncheckedState w14:val="2610" w14:font="MS Gothic"/>
          </w14:checkbox>
        </w:sdtPr>
        <w:sdtEndPr/>
        <w:sdtContent>
          <w:r w:rsidR="009136D5">
            <w:rPr>
              <w:rFonts w:ascii="MS Gothic" w:eastAsia="MS Gothic" w:hAnsi="MS Gothic" w:hint="eastAsia"/>
            </w:rPr>
            <w:t>☐</w:t>
          </w:r>
        </w:sdtContent>
      </w:sdt>
      <w:r w:rsidR="009136D5" w:rsidRPr="0060623E">
        <w:t xml:space="preserve"> Yes </w:t>
      </w:r>
      <w:sdt>
        <w:sdtPr>
          <w:rPr>
            <w:rFonts w:eastAsia="MS Gothic"/>
          </w:rPr>
          <w:id w:val="369415122"/>
          <w14:checkbox>
            <w14:checked w14:val="0"/>
            <w14:checkedState w14:val="2612" w14:font="MS Gothic"/>
            <w14:uncheckedState w14:val="2610" w14:font="MS Gothic"/>
          </w14:checkbox>
        </w:sdtPr>
        <w:sdtEndPr/>
        <w:sdtContent>
          <w:r w:rsidR="009136D5">
            <w:rPr>
              <w:rFonts w:ascii="MS Gothic" w:eastAsia="MS Gothic" w:hAnsi="MS Gothic" w:hint="eastAsia"/>
            </w:rPr>
            <w:t>☐</w:t>
          </w:r>
        </w:sdtContent>
      </w:sdt>
      <w:r w:rsidR="009136D5" w:rsidRPr="0060623E">
        <w:t xml:space="preserve"> </w:t>
      </w:r>
      <w:r w:rsidR="009136D5" w:rsidRPr="00DC6B2B">
        <w:t>No</w:t>
      </w:r>
      <w:r w:rsidR="009136D5" w:rsidRPr="00DC6B2B">
        <w:rPr>
          <w:spacing w:val="-2"/>
        </w:rPr>
        <w:t xml:space="preserve"> </w:t>
      </w:r>
      <w:sdt>
        <w:sdtPr>
          <w:rPr>
            <w:rFonts w:eastAsia="MS Gothic"/>
          </w:rPr>
          <w:id w:val="-2071490647"/>
          <w14:checkbox>
            <w14:checked w14:val="0"/>
            <w14:checkedState w14:val="00A9" w14:font="Wingdings 2"/>
            <w14:uncheckedState w14:val="2610" w14:font="MS Gothic"/>
          </w14:checkbox>
        </w:sdtPr>
        <w:sdtEndPr/>
        <w:sdtContent>
          <w:r w:rsidR="009136D5" w:rsidRPr="00DC6B2B">
            <w:rPr>
              <w:rFonts w:ascii="MS Gothic" w:eastAsia="MS Gothic" w:hAnsi="MS Gothic" w:hint="eastAsia"/>
            </w:rPr>
            <w:t>☐</w:t>
          </w:r>
        </w:sdtContent>
      </w:sdt>
      <w:r w:rsidR="009136D5" w:rsidRPr="00DC6B2B">
        <w:t xml:space="preserve"> N/A | </w:t>
      </w:r>
      <w:r w:rsidR="00672FC9" w:rsidRPr="00DC6B2B">
        <w:t>Provide a separate</w:t>
      </w:r>
      <w:r w:rsidR="00672FC9" w:rsidRPr="00672FC9">
        <w:t xml:space="preserve"> Pavement Marking, Signage, Traffic Control Device and Striping Plan (In accordance with ODOT Manual of Uniform Traffic Control Devices, current edition) with </w:t>
      </w:r>
      <w:r w:rsidR="00DC6B2B">
        <w:t>q</w:t>
      </w:r>
      <w:r w:rsidR="00672FC9" w:rsidRPr="00672FC9">
        <w:t>uantities.</w:t>
      </w:r>
    </w:p>
    <w:p w14:paraId="7E5B7DED" w14:textId="77777777" w:rsidR="009136D5" w:rsidRPr="00EF6139" w:rsidRDefault="009136D5" w:rsidP="009136D5">
      <w:pPr>
        <w:pStyle w:val="ListParagraph"/>
        <w:ind w:left="2160"/>
        <w:rPr>
          <w:szCs w:val="24"/>
          <w:highlight w:val="yellow"/>
        </w:rPr>
      </w:pPr>
    </w:p>
    <w:p w14:paraId="16FAED61" w14:textId="21FA4CD0" w:rsidR="009136D5" w:rsidRPr="00455397" w:rsidRDefault="006839C3" w:rsidP="009136D5">
      <w:pPr>
        <w:pStyle w:val="ListParagraph"/>
        <w:ind w:left="2160"/>
        <w:rPr>
          <w:sz w:val="20"/>
        </w:rPr>
      </w:pPr>
      <w:sdt>
        <w:sdtPr>
          <w:rPr>
            <w:rFonts w:eastAsia="MS Gothic"/>
          </w:rPr>
          <w:id w:val="-1255512439"/>
          <w14:checkbox>
            <w14:checked w14:val="0"/>
            <w14:checkedState w14:val="00FE" w14:font="Wingdings"/>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Yes </w:t>
      </w:r>
      <w:sdt>
        <w:sdtPr>
          <w:rPr>
            <w:rFonts w:eastAsia="MS Gothic"/>
          </w:rPr>
          <w:id w:val="-337849409"/>
          <w14:checkbox>
            <w14:checked w14:val="0"/>
            <w14:checkedState w14:val="2612" w14:font="MS Gothic"/>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No</w:t>
      </w:r>
      <w:r w:rsidR="009136D5" w:rsidRPr="00455397">
        <w:rPr>
          <w:spacing w:val="-2"/>
        </w:rPr>
        <w:t xml:space="preserve"> </w:t>
      </w:r>
      <w:sdt>
        <w:sdtPr>
          <w:rPr>
            <w:rFonts w:eastAsia="MS Gothic"/>
          </w:rPr>
          <w:id w:val="-1165082338"/>
          <w14:checkbox>
            <w14:checked w14:val="0"/>
            <w14:checkedState w14:val="00A9" w14:font="Wingdings 2"/>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N/A | </w:t>
      </w:r>
      <w:r w:rsidR="00672FC9" w:rsidRPr="00455397">
        <w:t xml:space="preserve">Regulatory </w:t>
      </w:r>
      <w:r w:rsidR="00DC6B2B" w:rsidRPr="00455397">
        <w:t>s</w:t>
      </w:r>
      <w:r w:rsidR="00672FC9" w:rsidRPr="00455397">
        <w:t>ign</w:t>
      </w:r>
      <w:r w:rsidR="00455397" w:rsidRPr="00455397">
        <w:t>age is included in</w:t>
      </w:r>
      <w:r w:rsidR="00455397">
        <w:t xml:space="preserve"> the</w:t>
      </w:r>
      <w:r w:rsidR="00455397" w:rsidRPr="00455397">
        <w:t xml:space="preserve"> site plan and/or the separate Pavement Marking, Signage, Traffic Control Device and Striping Plan, when applicable</w:t>
      </w:r>
      <w:r w:rsidR="00DC6B2B" w:rsidRPr="00455397">
        <w:t>. These signs include “</w:t>
      </w:r>
      <w:r w:rsidR="00672FC9" w:rsidRPr="00455397">
        <w:t>Stop</w:t>
      </w:r>
      <w:r w:rsidR="00DC6B2B" w:rsidRPr="00455397">
        <w:t>”</w:t>
      </w:r>
      <w:r w:rsidR="00672FC9" w:rsidRPr="00455397">
        <w:t xml:space="preserve">, </w:t>
      </w:r>
      <w:r w:rsidR="00DC6B2B" w:rsidRPr="00455397">
        <w:t>“</w:t>
      </w:r>
      <w:r w:rsidR="00672FC9" w:rsidRPr="00455397">
        <w:t>No Parking</w:t>
      </w:r>
      <w:r w:rsidR="00DC6B2B" w:rsidRPr="00455397">
        <w:t>”</w:t>
      </w:r>
      <w:r w:rsidR="00672FC9" w:rsidRPr="00455397">
        <w:t xml:space="preserve">, </w:t>
      </w:r>
      <w:r w:rsidR="00DC6B2B" w:rsidRPr="00455397">
        <w:t>“</w:t>
      </w:r>
      <w:r w:rsidR="00672FC9" w:rsidRPr="00455397">
        <w:t>Speed Limit</w:t>
      </w:r>
      <w:r w:rsidR="00DC6B2B" w:rsidRPr="00455397">
        <w:t>”</w:t>
      </w:r>
      <w:r w:rsidR="00672FC9" w:rsidRPr="00455397">
        <w:t>, etc</w:t>
      </w:r>
      <w:r w:rsidR="009136D5" w:rsidRPr="00455397">
        <w:t>.</w:t>
      </w:r>
    </w:p>
    <w:p w14:paraId="33715484" w14:textId="77777777" w:rsidR="009136D5" w:rsidRPr="00455397" w:rsidRDefault="009136D5" w:rsidP="009136D5">
      <w:pPr>
        <w:pStyle w:val="ListParagraph"/>
        <w:ind w:left="2160"/>
      </w:pPr>
    </w:p>
    <w:p w14:paraId="1DC42139" w14:textId="544FFDB0" w:rsidR="009136D5" w:rsidRDefault="006839C3" w:rsidP="009136D5">
      <w:pPr>
        <w:pStyle w:val="ListParagraph"/>
        <w:ind w:left="2160"/>
      </w:pPr>
      <w:sdt>
        <w:sdtPr>
          <w:rPr>
            <w:rFonts w:eastAsia="MS Gothic"/>
          </w:rPr>
          <w:id w:val="1801952019"/>
          <w14:checkbox>
            <w14:checked w14:val="0"/>
            <w14:checkedState w14:val="00FE" w14:font="Wingdings"/>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Yes </w:t>
      </w:r>
      <w:sdt>
        <w:sdtPr>
          <w:rPr>
            <w:rFonts w:eastAsia="MS Gothic"/>
          </w:rPr>
          <w:id w:val="-1711789527"/>
          <w14:checkbox>
            <w14:checked w14:val="0"/>
            <w14:checkedState w14:val="2612" w14:font="MS Gothic"/>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No</w:t>
      </w:r>
      <w:r w:rsidR="009136D5" w:rsidRPr="00455397">
        <w:rPr>
          <w:spacing w:val="-2"/>
        </w:rPr>
        <w:t xml:space="preserve"> </w:t>
      </w:r>
      <w:sdt>
        <w:sdtPr>
          <w:rPr>
            <w:rFonts w:eastAsia="MS Gothic"/>
          </w:rPr>
          <w:id w:val="-960417813"/>
          <w14:checkbox>
            <w14:checked w14:val="0"/>
            <w14:checkedState w14:val="00A9" w14:font="Wingdings 2"/>
            <w14:uncheckedState w14:val="2610" w14:font="MS Gothic"/>
          </w14:checkbox>
        </w:sdtPr>
        <w:sdtEndPr/>
        <w:sdtContent>
          <w:r w:rsidR="009136D5" w:rsidRPr="00455397">
            <w:rPr>
              <w:rFonts w:ascii="MS Gothic" w:eastAsia="MS Gothic" w:hAnsi="MS Gothic" w:hint="eastAsia"/>
            </w:rPr>
            <w:t>☐</w:t>
          </w:r>
        </w:sdtContent>
      </w:sdt>
      <w:r w:rsidR="009136D5" w:rsidRPr="00455397">
        <w:t xml:space="preserve"> N/A | </w:t>
      </w:r>
      <w:r w:rsidR="00672FC9" w:rsidRPr="00455397">
        <w:t xml:space="preserve">All </w:t>
      </w:r>
      <w:r w:rsidR="00455397" w:rsidRPr="00455397">
        <w:t>s</w:t>
      </w:r>
      <w:r w:rsidR="00672FC9" w:rsidRPr="00455397">
        <w:t xml:space="preserve">ign locations </w:t>
      </w:r>
      <w:r w:rsidR="00455397" w:rsidRPr="00455397">
        <w:t xml:space="preserve">are </w:t>
      </w:r>
      <w:r w:rsidR="00672FC9" w:rsidRPr="00455397">
        <w:t>show</w:t>
      </w:r>
      <w:r w:rsidR="00B70EC9" w:rsidRPr="00455397">
        <w:t>n</w:t>
      </w:r>
      <w:r w:rsidR="00672FC9" w:rsidRPr="00455397">
        <w:t xml:space="preserve"> on Plan View</w:t>
      </w:r>
      <w:r w:rsidR="009136D5" w:rsidRPr="00455397">
        <w:t>.</w:t>
      </w:r>
      <w:r w:rsidR="009136D5">
        <w:t xml:space="preserve"> </w:t>
      </w:r>
    </w:p>
    <w:p w14:paraId="1DE1D3E7" w14:textId="7B8B0F05" w:rsidR="00672FC9" w:rsidRDefault="00672FC9" w:rsidP="009136D5">
      <w:pPr>
        <w:pStyle w:val="ListParagraph"/>
        <w:ind w:left="2160"/>
      </w:pPr>
    </w:p>
    <w:p w14:paraId="35BA4AE4" w14:textId="3295491F" w:rsidR="00672FC9" w:rsidRDefault="006839C3" w:rsidP="00672FC9">
      <w:pPr>
        <w:pStyle w:val="ListParagraph"/>
        <w:ind w:left="2160"/>
      </w:pPr>
      <w:sdt>
        <w:sdtPr>
          <w:rPr>
            <w:rFonts w:eastAsia="MS Gothic"/>
          </w:rPr>
          <w:id w:val="-1518380432"/>
          <w14:checkbox>
            <w14:checked w14:val="0"/>
            <w14:checkedState w14:val="00FE" w14:font="Wingdings"/>
            <w14:uncheckedState w14:val="2610" w14:font="MS Gothic"/>
          </w14:checkbox>
        </w:sdtPr>
        <w:sdtEndPr/>
        <w:sdtContent>
          <w:r w:rsidR="00672FC9" w:rsidRPr="00540C20">
            <w:rPr>
              <w:rFonts w:ascii="MS Gothic" w:eastAsia="MS Gothic" w:hAnsi="MS Gothic" w:hint="eastAsia"/>
            </w:rPr>
            <w:t>☐</w:t>
          </w:r>
        </w:sdtContent>
      </w:sdt>
      <w:r w:rsidR="00672FC9" w:rsidRPr="00540C20">
        <w:t xml:space="preserve"> Yes </w:t>
      </w:r>
      <w:sdt>
        <w:sdtPr>
          <w:rPr>
            <w:rFonts w:eastAsia="MS Gothic"/>
          </w:rPr>
          <w:id w:val="-550610067"/>
          <w14:checkbox>
            <w14:checked w14:val="0"/>
            <w14:checkedState w14:val="2612" w14:font="MS Gothic"/>
            <w14:uncheckedState w14:val="2610" w14:font="MS Gothic"/>
          </w14:checkbox>
        </w:sdtPr>
        <w:sdtEndPr/>
        <w:sdtContent>
          <w:r w:rsidR="00672FC9" w:rsidRPr="00540C20">
            <w:rPr>
              <w:rFonts w:ascii="MS Gothic" w:eastAsia="MS Gothic" w:hAnsi="MS Gothic" w:hint="eastAsia"/>
            </w:rPr>
            <w:t>☐</w:t>
          </w:r>
        </w:sdtContent>
      </w:sdt>
      <w:r w:rsidR="00672FC9" w:rsidRPr="00540C20">
        <w:t xml:space="preserve"> No</w:t>
      </w:r>
      <w:r w:rsidR="00672FC9" w:rsidRPr="00540C20">
        <w:rPr>
          <w:spacing w:val="-2"/>
        </w:rPr>
        <w:t xml:space="preserve"> </w:t>
      </w:r>
      <w:sdt>
        <w:sdtPr>
          <w:rPr>
            <w:rFonts w:eastAsia="MS Gothic"/>
          </w:rPr>
          <w:id w:val="-1034578442"/>
          <w14:checkbox>
            <w14:checked w14:val="0"/>
            <w14:checkedState w14:val="00A9" w14:font="Wingdings 2"/>
            <w14:uncheckedState w14:val="2610" w14:font="MS Gothic"/>
          </w14:checkbox>
        </w:sdtPr>
        <w:sdtEndPr/>
        <w:sdtContent>
          <w:r w:rsidR="00672FC9" w:rsidRPr="00540C20">
            <w:rPr>
              <w:rFonts w:ascii="MS Gothic" w:eastAsia="MS Gothic" w:hAnsi="MS Gothic" w:hint="eastAsia"/>
            </w:rPr>
            <w:t>☐</w:t>
          </w:r>
        </w:sdtContent>
      </w:sdt>
      <w:r w:rsidR="00672FC9" w:rsidRPr="00540C20">
        <w:t xml:space="preserve"> N/A | </w:t>
      </w:r>
      <w:r w:rsidR="00DC6B2B" w:rsidRPr="00540C20">
        <w:t xml:space="preserve">Provide speed limit signs </w:t>
      </w:r>
      <w:r w:rsidR="00540C20" w:rsidRPr="00540C20">
        <w:t>for</w:t>
      </w:r>
      <w:r w:rsidR="00DC6B2B" w:rsidRPr="00540C20">
        <w:t xml:space="preserve"> all proposed streets</w:t>
      </w:r>
      <w:r w:rsidR="00540C20" w:rsidRPr="00540C20">
        <w:t xml:space="preserve"> with </w:t>
      </w:r>
      <w:r w:rsidR="00DC6B2B" w:rsidRPr="00540C20">
        <w:t>spac</w:t>
      </w:r>
      <w:r w:rsidR="00540C20" w:rsidRPr="00540C20">
        <w:t>ing</w:t>
      </w:r>
      <w:r w:rsidR="00DC6B2B" w:rsidRPr="00540C20">
        <w:t xml:space="preserve"> </w:t>
      </w:r>
      <w:r w:rsidR="00540C20" w:rsidRPr="00540C20">
        <w:t>compliant with</w:t>
      </w:r>
      <w:r w:rsidR="00DC6B2B" w:rsidRPr="00540C20">
        <w:t xml:space="preserve"> current Ohio MUTCD standards</w:t>
      </w:r>
      <w:r w:rsidR="00540C20" w:rsidRPr="00540C20">
        <w:t>.</w:t>
      </w:r>
    </w:p>
    <w:p w14:paraId="20CC254F" w14:textId="46D7CD91" w:rsidR="00672FC9" w:rsidRDefault="00672FC9" w:rsidP="009136D5">
      <w:pPr>
        <w:pStyle w:val="ListParagraph"/>
        <w:ind w:left="2160"/>
      </w:pPr>
    </w:p>
    <w:p w14:paraId="31F91F03" w14:textId="0DF25EDB" w:rsidR="00672FC9" w:rsidRDefault="006839C3" w:rsidP="00672FC9">
      <w:pPr>
        <w:pStyle w:val="ListParagraph"/>
        <w:ind w:left="2160"/>
      </w:pPr>
      <w:sdt>
        <w:sdtPr>
          <w:rPr>
            <w:rFonts w:eastAsia="MS Gothic"/>
          </w:rPr>
          <w:id w:val="-97948324"/>
          <w14:checkbox>
            <w14:checked w14:val="0"/>
            <w14:checkedState w14:val="00FE" w14:font="Wingdings"/>
            <w14:uncheckedState w14:val="2610" w14:font="MS Gothic"/>
          </w14:checkbox>
        </w:sdtPr>
        <w:sdtEndPr/>
        <w:sdtContent>
          <w:r w:rsidR="00672FC9" w:rsidRPr="005D2BC2">
            <w:rPr>
              <w:rFonts w:ascii="MS Gothic" w:eastAsia="MS Gothic" w:hAnsi="MS Gothic" w:hint="eastAsia"/>
            </w:rPr>
            <w:t>☐</w:t>
          </w:r>
        </w:sdtContent>
      </w:sdt>
      <w:r w:rsidR="00672FC9" w:rsidRPr="005D2BC2">
        <w:t xml:space="preserve"> Yes </w:t>
      </w:r>
      <w:sdt>
        <w:sdtPr>
          <w:rPr>
            <w:rFonts w:eastAsia="MS Gothic"/>
          </w:rPr>
          <w:id w:val="-1248269287"/>
          <w14:checkbox>
            <w14:checked w14:val="0"/>
            <w14:checkedState w14:val="2612" w14:font="MS Gothic"/>
            <w14:uncheckedState w14:val="2610" w14:font="MS Gothic"/>
          </w14:checkbox>
        </w:sdtPr>
        <w:sdtEndPr/>
        <w:sdtContent>
          <w:r w:rsidR="00672FC9" w:rsidRPr="005D2BC2">
            <w:rPr>
              <w:rFonts w:ascii="MS Gothic" w:eastAsia="MS Gothic" w:hAnsi="MS Gothic" w:hint="eastAsia"/>
            </w:rPr>
            <w:t>☐</w:t>
          </w:r>
        </w:sdtContent>
      </w:sdt>
      <w:r w:rsidR="00672FC9" w:rsidRPr="005D2BC2">
        <w:t xml:space="preserve"> No</w:t>
      </w:r>
      <w:r w:rsidR="00672FC9" w:rsidRPr="005D2BC2">
        <w:rPr>
          <w:spacing w:val="-2"/>
        </w:rPr>
        <w:t xml:space="preserve"> </w:t>
      </w:r>
      <w:sdt>
        <w:sdtPr>
          <w:rPr>
            <w:rFonts w:eastAsia="MS Gothic"/>
          </w:rPr>
          <w:id w:val="-158230469"/>
          <w14:checkbox>
            <w14:checked w14:val="0"/>
            <w14:checkedState w14:val="00A9" w14:font="Wingdings 2"/>
            <w14:uncheckedState w14:val="2610" w14:font="MS Gothic"/>
          </w14:checkbox>
        </w:sdtPr>
        <w:sdtEndPr/>
        <w:sdtContent>
          <w:r w:rsidR="00672FC9" w:rsidRPr="005D2BC2">
            <w:rPr>
              <w:rFonts w:ascii="MS Gothic" w:eastAsia="MS Gothic" w:hAnsi="MS Gothic" w:hint="eastAsia"/>
            </w:rPr>
            <w:t>☐</w:t>
          </w:r>
        </w:sdtContent>
      </w:sdt>
      <w:r w:rsidR="00672FC9" w:rsidRPr="005D2BC2">
        <w:t xml:space="preserve"> N/A | </w:t>
      </w:r>
      <w:r w:rsidR="00540C20" w:rsidRPr="005D2BC2">
        <w:t xml:space="preserve">Provide speed limit signs on the intersecting state, </w:t>
      </w:r>
      <w:r w:rsidR="005D2BC2" w:rsidRPr="005D2BC2">
        <w:t>county,</w:t>
      </w:r>
      <w:r w:rsidR="00540C20" w:rsidRPr="005D2BC2">
        <w:t xml:space="preserve"> or township road near the proposed subdivision entrance (both directions).</w:t>
      </w:r>
      <w:r w:rsidR="00672FC9">
        <w:t xml:space="preserve"> </w:t>
      </w:r>
    </w:p>
    <w:p w14:paraId="5FF60B1E" w14:textId="3D277794" w:rsidR="00672FC9" w:rsidRDefault="00672FC9" w:rsidP="009136D5">
      <w:pPr>
        <w:pStyle w:val="ListParagraph"/>
        <w:ind w:left="2160"/>
      </w:pPr>
    </w:p>
    <w:p w14:paraId="17320B7E" w14:textId="466D08AA" w:rsidR="00DC6B2B" w:rsidRDefault="006839C3" w:rsidP="00DC6B2B">
      <w:pPr>
        <w:pStyle w:val="ListParagraph"/>
        <w:ind w:left="2160"/>
      </w:pPr>
      <w:sdt>
        <w:sdtPr>
          <w:rPr>
            <w:rFonts w:eastAsia="MS Gothic"/>
          </w:rPr>
          <w:id w:val="-1915533322"/>
          <w14:checkbox>
            <w14:checked w14:val="0"/>
            <w14:checkedState w14:val="00FE" w14:font="Wingdings"/>
            <w14:uncheckedState w14:val="2610" w14:font="MS Gothic"/>
          </w14:checkbox>
        </w:sdtPr>
        <w:sdtEndPr/>
        <w:sdtContent>
          <w:r w:rsidR="00DC6B2B" w:rsidRPr="005D2BC2">
            <w:rPr>
              <w:rFonts w:ascii="MS Gothic" w:eastAsia="MS Gothic" w:hAnsi="MS Gothic" w:hint="eastAsia"/>
            </w:rPr>
            <w:t>☐</w:t>
          </w:r>
        </w:sdtContent>
      </w:sdt>
      <w:r w:rsidR="00DC6B2B" w:rsidRPr="005D2BC2">
        <w:t xml:space="preserve"> Yes </w:t>
      </w:r>
      <w:sdt>
        <w:sdtPr>
          <w:rPr>
            <w:rFonts w:eastAsia="MS Gothic"/>
          </w:rPr>
          <w:id w:val="-319728773"/>
          <w14:checkbox>
            <w14:checked w14:val="0"/>
            <w14:checkedState w14:val="2612" w14:font="MS Gothic"/>
            <w14:uncheckedState w14:val="2610" w14:font="MS Gothic"/>
          </w14:checkbox>
        </w:sdtPr>
        <w:sdtEndPr/>
        <w:sdtContent>
          <w:r w:rsidR="00DC6B2B" w:rsidRPr="005D2BC2">
            <w:rPr>
              <w:rFonts w:ascii="MS Gothic" w:eastAsia="MS Gothic" w:hAnsi="MS Gothic" w:hint="eastAsia"/>
            </w:rPr>
            <w:t>☐</w:t>
          </w:r>
        </w:sdtContent>
      </w:sdt>
      <w:r w:rsidR="00DC6B2B" w:rsidRPr="005D2BC2">
        <w:t xml:space="preserve"> No</w:t>
      </w:r>
      <w:r w:rsidR="00DC6B2B" w:rsidRPr="005D2BC2">
        <w:rPr>
          <w:spacing w:val="-2"/>
        </w:rPr>
        <w:t xml:space="preserve"> </w:t>
      </w:r>
      <w:sdt>
        <w:sdtPr>
          <w:rPr>
            <w:rFonts w:eastAsia="MS Gothic"/>
          </w:rPr>
          <w:id w:val="-321666338"/>
          <w14:checkbox>
            <w14:checked w14:val="0"/>
            <w14:checkedState w14:val="00A9" w14:font="Wingdings 2"/>
            <w14:uncheckedState w14:val="2610" w14:font="MS Gothic"/>
          </w14:checkbox>
        </w:sdtPr>
        <w:sdtEndPr/>
        <w:sdtContent>
          <w:r w:rsidR="00DC6B2B" w:rsidRPr="005D2BC2">
            <w:rPr>
              <w:rFonts w:ascii="MS Gothic" w:eastAsia="MS Gothic" w:hAnsi="MS Gothic" w:hint="eastAsia"/>
            </w:rPr>
            <w:t>☐</w:t>
          </w:r>
        </w:sdtContent>
      </w:sdt>
      <w:r w:rsidR="00DC6B2B" w:rsidRPr="005D2BC2">
        <w:t xml:space="preserve"> N/A | </w:t>
      </w:r>
      <w:r w:rsidR="005D2BC2" w:rsidRPr="005D2BC2">
        <w:t>Provide school zone signs, pavement markings, warning signals, etc. as appropriate.</w:t>
      </w:r>
    </w:p>
    <w:p w14:paraId="2E23392A" w14:textId="77777777" w:rsidR="00672FC9" w:rsidRDefault="00672FC9" w:rsidP="009136D5">
      <w:pPr>
        <w:pStyle w:val="ListParagraph"/>
        <w:ind w:left="2160"/>
      </w:pPr>
    </w:p>
    <w:p w14:paraId="42FABB39" w14:textId="52D3543E" w:rsidR="00DC6B2B" w:rsidRDefault="006839C3" w:rsidP="00DC6B2B">
      <w:pPr>
        <w:pStyle w:val="ListParagraph"/>
        <w:ind w:left="2160"/>
      </w:pPr>
      <w:sdt>
        <w:sdtPr>
          <w:rPr>
            <w:rFonts w:eastAsia="MS Gothic"/>
          </w:rPr>
          <w:id w:val="-337769726"/>
          <w14:checkbox>
            <w14:checked w14:val="0"/>
            <w14:checkedState w14:val="00FE" w14:font="Wingdings"/>
            <w14:uncheckedState w14:val="2610" w14:font="MS Gothic"/>
          </w14:checkbox>
        </w:sdtPr>
        <w:sdtEndPr/>
        <w:sdtContent>
          <w:r w:rsidR="00EB476C">
            <w:rPr>
              <w:rFonts w:ascii="MS Gothic" w:eastAsia="MS Gothic" w:hAnsi="MS Gothic" w:hint="eastAsia"/>
            </w:rPr>
            <w:t>☐</w:t>
          </w:r>
        </w:sdtContent>
      </w:sdt>
      <w:r w:rsidR="00DC6B2B" w:rsidRPr="00F44A20">
        <w:t xml:space="preserve"> Yes </w:t>
      </w:r>
      <w:sdt>
        <w:sdtPr>
          <w:rPr>
            <w:rFonts w:eastAsia="MS Gothic"/>
          </w:rPr>
          <w:id w:val="-1869903090"/>
          <w14:checkbox>
            <w14:checked w14:val="0"/>
            <w14:checkedState w14:val="2612" w14:font="MS Gothic"/>
            <w14:uncheckedState w14:val="2610" w14:font="MS Gothic"/>
          </w14:checkbox>
        </w:sdtPr>
        <w:sdtEndPr/>
        <w:sdtContent>
          <w:r w:rsidR="00EB476C">
            <w:rPr>
              <w:rFonts w:ascii="MS Gothic" w:eastAsia="MS Gothic" w:hAnsi="MS Gothic" w:hint="eastAsia"/>
            </w:rPr>
            <w:t>☐</w:t>
          </w:r>
        </w:sdtContent>
      </w:sdt>
      <w:r w:rsidR="00DC6B2B" w:rsidRPr="00F44A20">
        <w:t xml:space="preserve"> No</w:t>
      </w:r>
      <w:r w:rsidR="00DC6B2B" w:rsidRPr="00F44A20">
        <w:rPr>
          <w:spacing w:val="-2"/>
        </w:rPr>
        <w:t xml:space="preserve"> </w:t>
      </w:r>
      <w:sdt>
        <w:sdtPr>
          <w:rPr>
            <w:rFonts w:eastAsia="MS Gothic"/>
          </w:rPr>
          <w:id w:val="-371612822"/>
          <w14:checkbox>
            <w14:checked w14:val="0"/>
            <w14:checkedState w14:val="00A9" w14:font="Wingdings 2"/>
            <w14:uncheckedState w14:val="2610" w14:font="MS Gothic"/>
          </w14:checkbox>
        </w:sdtPr>
        <w:sdtEndPr/>
        <w:sdtContent>
          <w:r w:rsidR="00EB476C">
            <w:rPr>
              <w:rFonts w:ascii="MS Gothic" w:eastAsia="MS Gothic" w:hAnsi="MS Gothic" w:hint="eastAsia"/>
            </w:rPr>
            <w:t>☐</w:t>
          </w:r>
        </w:sdtContent>
      </w:sdt>
      <w:r w:rsidR="00DC6B2B" w:rsidRPr="00F44A20">
        <w:t xml:space="preserve"> N/A | </w:t>
      </w:r>
      <w:proofErr w:type="gramStart"/>
      <w:r w:rsidR="00F44A20" w:rsidRPr="00F44A20">
        <w:t>Turn lane</w:t>
      </w:r>
      <w:proofErr w:type="gramEnd"/>
      <w:r w:rsidR="00F44A20" w:rsidRPr="00F44A20">
        <w:t xml:space="preserve"> signage </w:t>
      </w:r>
      <w:r w:rsidR="00F44A20">
        <w:t xml:space="preserve">must be provided </w:t>
      </w:r>
      <w:r w:rsidR="00F44A20" w:rsidRPr="00F44A20">
        <w:t>on local roads at</w:t>
      </w:r>
      <w:r w:rsidR="00F44A20">
        <w:t xml:space="preserve"> or above 30</w:t>
      </w:r>
      <w:r w:rsidR="00F44A20" w:rsidRPr="00F44A20">
        <w:t xml:space="preserve"> mph.</w:t>
      </w:r>
      <w:r w:rsidR="00F44A20">
        <w:t xml:space="preserve"> </w:t>
      </w:r>
      <w:r w:rsidR="002C588B" w:rsidRPr="002C588B">
        <w:t xml:space="preserve">Pavement markings for turn lanes are required at </w:t>
      </w:r>
      <w:r w:rsidR="002C588B">
        <w:t>all</w:t>
      </w:r>
      <w:r w:rsidR="002C588B" w:rsidRPr="002C588B">
        <w:t xml:space="preserve"> locations</w:t>
      </w:r>
      <w:r w:rsidR="002C588B">
        <w:t>, regardless of speed limit</w:t>
      </w:r>
      <w:r w:rsidR="002C588B" w:rsidRPr="002C588B">
        <w:t>.</w:t>
      </w:r>
    </w:p>
    <w:p w14:paraId="579CF75F" w14:textId="77777777" w:rsidR="005D2BC2" w:rsidRDefault="005D2BC2" w:rsidP="00DC6B2B">
      <w:pPr>
        <w:pStyle w:val="ListParagraph"/>
        <w:ind w:left="2160"/>
      </w:pPr>
    </w:p>
    <w:p w14:paraId="4EE1F11F" w14:textId="72B9F27B" w:rsidR="00DC6B2B" w:rsidRDefault="006839C3" w:rsidP="00DC6B2B">
      <w:pPr>
        <w:pStyle w:val="ListParagraph"/>
        <w:ind w:left="2160"/>
      </w:pPr>
      <w:sdt>
        <w:sdtPr>
          <w:rPr>
            <w:rFonts w:eastAsia="MS Gothic"/>
          </w:rPr>
          <w:id w:val="1339731302"/>
          <w14:checkbox>
            <w14:checked w14:val="0"/>
            <w14:checkedState w14:val="00FE" w14:font="Wingdings"/>
            <w14:uncheckedState w14:val="2610" w14:font="MS Gothic"/>
          </w14:checkbox>
        </w:sdtPr>
        <w:sdtEndPr/>
        <w:sdtContent>
          <w:r w:rsidR="00DC6B2B" w:rsidRPr="00EB476C">
            <w:rPr>
              <w:rFonts w:ascii="MS Gothic" w:eastAsia="MS Gothic" w:hAnsi="MS Gothic" w:hint="eastAsia"/>
            </w:rPr>
            <w:t>☐</w:t>
          </w:r>
        </w:sdtContent>
      </w:sdt>
      <w:r w:rsidR="00DC6B2B" w:rsidRPr="00EB476C">
        <w:t xml:space="preserve"> Yes </w:t>
      </w:r>
      <w:sdt>
        <w:sdtPr>
          <w:rPr>
            <w:rFonts w:eastAsia="MS Gothic"/>
          </w:rPr>
          <w:id w:val="-2076116293"/>
          <w14:checkbox>
            <w14:checked w14:val="0"/>
            <w14:checkedState w14:val="2612" w14:font="MS Gothic"/>
            <w14:uncheckedState w14:val="2610" w14:font="MS Gothic"/>
          </w14:checkbox>
        </w:sdtPr>
        <w:sdtEndPr/>
        <w:sdtContent>
          <w:r w:rsidR="00EB476C" w:rsidRPr="00EB476C">
            <w:rPr>
              <w:rFonts w:ascii="MS Gothic" w:eastAsia="MS Gothic" w:hAnsi="MS Gothic" w:hint="eastAsia"/>
            </w:rPr>
            <w:t>☐</w:t>
          </w:r>
        </w:sdtContent>
      </w:sdt>
      <w:r w:rsidR="00DC6B2B" w:rsidRPr="00EB476C">
        <w:t xml:space="preserve"> No</w:t>
      </w:r>
      <w:r w:rsidR="00DC6B2B" w:rsidRPr="00EB476C">
        <w:rPr>
          <w:spacing w:val="-2"/>
        </w:rPr>
        <w:t xml:space="preserve"> </w:t>
      </w:r>
      <w:sdt>
        <w:sdtPr>
          <w:rPr>
            <w:rFonts w:eastAsia="MS Gothic"/>
          </w:rPr>
          <w:id w:val="1110087567"/>
          <w14:checkbox>
            <w14:checked w14:val="0"/>
            <w14:checkedState w14:val="00A9" w14:font="Wingdings 2"/>
            <w14:uncheckedState w14:val="2610" w14:font="MS Gothic"/>
          </w14:checkbox>
        </w:sdtPr>
        <w:sdtEndPr/>
        <w:sdtContent>
          <w:r w:rsidR="00DC6B2B" w:rsidRPr="00EB476C">
            <w:rPr>
              <w:rFonts w:ascii="MS Gothic" w:eastAsia="MS Gothic" w:hAnsi="MS Gothic" w:hint="eastAsia"/>
            </w:rPr>
            <w:t>☐</w:t>
          </w:r>
        </w:sdtContent>
      </w:sdt>
      <w:r w:rsidR="00DC6B2B" w:rsidRPr="00EB476C">
        <w:t xml:space="preserve"> N/A | </w:t>
      </w:r>
      <w:r w:rsidR="00AB0119">
        <w:t>“No Parking” signs</w:t>
      </w:r>
      <w:r w:rsidR="00FB7744">
        <w:t xml:space="preserve"> must be installed near fire hydrants, when located near street parking</w:t>
      </w:r>
      <w:r w:rsidR="00EB476C">
        <w:t>.</w:t>
      </w:r>
    </w:p>
    <w:p w14:paraId="1A70DF41" w14:textId="061327CD" w:rsidR="005D2BC2" w:rsidRDefault="005D2BC2" w:rsidP="00DC6B2B">
      <w:pPr>
        <w:pStyle w:val="ListParagraph"/>
        <w:ind w:left="2160"/>
      </w:pPr>
    </w:p>
    <w:p w14:paraId="1C0E84F2" w14:textId="31A7543E" w:rsidR="007C4681" w:rsidRDefault="006839C3" w:rsidP="007C4681">
      <w:pPr>
        <w:pStyle w:val="ListParagraph"/>
        <w:ind w:left="2160"/>
      </w:pPr>
      <w:sdt>
        <w:sdtPr>
          <w:rPr>
            <w:rFonts w:eastAsia="MS Gothic"/>
          </w:rPr>
          <w:id w:val="-552305449"/>
          <w14:checkbox>
            <w14:checked w14:val="0"/>
            <w14:checkedState w14:val="00FE" w14:font="Wingdings"/>
            <w14:uncheckedState w14:val="2610" w14:font="MS Gothic"/>
          </w14:checkbox>
        </w:sdtPr>
        <w:sdtEndPr/>
        <w:sdtContent>
          <w:r w:rsidR="007C4681" w:rsidRPr="00EB476C">
            <w:rPr>
              <w:rFonts w:ascii="MS Gothic" w:eastAsia="MS Gothic" w:hAnsi="MS Gothic" w:hint="eastAsia"/>
            </w:rPr>
            <w:t>☐</w:t>
          </w:r>
        </w:sdtContent>
      </w:sdt>
      <w:r w:rsidR="007C4681" w:rsidRPr="00EB476C">
        <w:t xml:space="preserve"> Yes </w:t>
      </w:r>
      <w:sdt>
        <w:sdtPr>
          <w:rPr>
            <w:rFonts w:eastAsia="MS Gothic"/>
          </w:rPr>
          <w:id w:val="-1427567737"/>
          <w14:checkbox>
            <w14:checked w14:val="0"/>
            <w14:checkedState w14:val="2612" w14:font="MS Gothic"/>
            <w14:uncheckedState w14:val="2610" w14:font="MS Gothic"/>
          </w14:checkbox>
        </w:sdtPr>
        <w:sdtEndPr/>
        <w:sdtContent>
          <w:r w:rsidR="007C4681" w:rsidRPr="00EB476C">
            <w:rPr>
              <w:rFonts w:ascii="MS Gothic" w:eastAsia="MS Gothic" w:hAnsi="MS Gothic" w:hint="eastAsia"/>
            </w:rPr>
            <w:t>☐</w:t>
          </w:r>
        </w:sdtContent>
      </w:sdt>
      <w:r w:rsidR="007C4681" w:rsidRPr="00EB476C">
        <w:t xml:space="preserve"> No</w:t>
      </w:r>
      <w:r w:rsidR="007C4681" w:rsidRPr="00EB476C">
        <w:rPr>
          <w:spacing w:val="-2"/>
        </w:rPr>
        <w:t xml:space="preserve"> </w:t>
      </w:r>
      <w:sdt>
        <w:sdtPr>
          <w:rPr>
            <w:rFonts w:eastAsia="MS Gothic"/>
          </w:rPr>
          <w:id w:val="-1975050558"/>
          <w14:checkbox>
            <w14:checked w14:val="0"/>
            <w14:checkedState w14:val="00A9" w14:font="Wingdings 2"/>
            <w14:uncheckedState w14:val="2610" w14:font="MS Gothic"/>
          </w14:checkbox>
        </w:sdtPr>
        <w:sdtEndPr/>
        <w:sdtContent>
          <w:r w:rsidR="007C4681" w:rsidRPr="00EB476C">
            <w:rPr>
              <w:rFonts w:ascii="MS Gothic" w:eastAsia="MS Gothic" w:hAnsi="MS Gothic" w:hint="eastAsia"/>
            </w:rPr>
            <w:t>☐</w:t>
          </w:r>
        </w:sdtContent>
      </w:sdt>
      <w:r w:rsidR="007C4681" w:rsidRPr="00EB476C">
        <w:t xml:space="preserve"> N/A | </w:t>
      </w:r>
      <w:r w:rsidR="007C4681">
        <w:t xml:space="preserve">“No Parking” signs must be spaced between 50ft and 200ft. </w:t>
      </w:r>
    </w:p>
    <w:p w14:paraId="17B7ED31" w14:textId="77777777" w:rsidR="007C4681" w:rsidRDefault="007C4681" w:rsidP="00DC6B2B">
      <w:pPr>
        <w:pStyle w:val="ListParagraph"/>
        <w:ind w:left="2160"/>
      </w:pPr>
    </w:p>
    <w:p w14:paraId="3EFDC70A" w14:textId="3C1341C9" w:rsidR="005D2BC2" w:rsidRDefault="006839C3" w:rsidP="005D2BC2">
      <w:pPr>
        <w:pStyle w:val="ListParagraph"/>
        <w:ind w:left="2160"/>
      </w:pPr>
      <w:sdt>
        <w:sdtPr>
          <w:rPr>
            <w:rFonts w:eastAsia="MS Gothic"/>
          </w:rPr>
          <w:id w:val="-561020842"/>
          <w14:checkbox>
            <w14:checked w14:val="0"/>
            <w14:checkedState w14:val="00FE" w14:font="Wingdings"/>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Yes </w:t>
      </w:r>
      <w:sdt>
        <w:sdtPr>
          <w:rPr>
            <w:rFonts w:eastAsia="MS Gothic"/>
          </w:rPr>
          <w:id w:val="-1261453497"/>
          <w14:checkbox>
            <w14:checked w14:val="0"/>
            <w14:checkedState w14:val="2612" w14:font="MS Gothic"/>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No</w:t>
      </w:r>
      <w:r w:rsidR="005D2BC2" w:rsidRPr="007C4681">
        <w:rPr>
          <w:spacing w:val="-2"/>
        </w:rPr>
        <w:t xml:space="preserve"> </w:t>
      </w:r>
      <w:sdt>
        <w:sdtPr>
          <w:rPr>
            <w:rFonts w:eastAsia="MS Gothic"/>
          </w:rPr>
          <w:id w:val="1867248839"/>
          <w14:checkbox>
            <w14:checked w14:val="0"/>
            <w14:checkedState w14:val="00A9" w14:font="Wingdings 2"/>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N/A </w:t>
      </w:r>
      <w:r w:rsidR="00F44A20" w:rsidRPr="007C4681">
        <w:t xml:space="preserve">Street signs shall be located on the same plan sheet as the traffic control devices, pavement markings, etc. </w:t>
      </w:r>
    </w:p>
    <w:p w14:paraId="28C9A5F9" w14:textId="77777777" w:rsidR="005D2BC2" w:rsidRDefault="005D2BC2" w:rsidP="005D2BC2">
      <w:pPr>
        <w:pStyle w:val="ListParagraph"/>
        <w:ind w:left="2160"/>
      </w:pPr>
    </w:p>
    <w:p w14:paraId="5AF1050B" w14:textId="1CD0B3F0" w:rsidR="005D2BC2" w:rsidRDefault="006839C3" w:rsidP="005D2BC2">
      <w:pPr>
        <w:pStyle w:val="ListParagraph"/>
        <w:ind w:left="2160"/>
      </w:pPr>
      <w:sdt>
        <w:sdtPr>
          <w:rPr>
            <w:rFonts w:eastAsia="MS Gothic"/>
          </w:rPr>
          <w:id w:val="-215274362"/>
          <w14:checkbox>
            <w14:checked w14:val="0"/>
            <w14:checkedState w14:val="00FE" w14:font="Wingdings"/>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Yes </w:t>
      </w:r>
      <w:sdt>
        <w:sdtPr>
          <w:rPr>
            <w:rFonts w:eastAsia="MS Gothic"/>
          </w:rPr>
          <w:id w:val="1742678395"/>
          <w14:checkbox>
            <w14:checked w14:val="0"/>
            <w14:checkedState w14:val="2612" w14:font="MS Gothic"/>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No</w:t>
      </w:r>
      <w:r w:rsidR="005D2BC2" w:rsidRPr="007C4681">
        <w:rPr>
          <w:spacing w:val="-2"/>
        </w:rPr>
        <w:t xml:space="preserve"> </w:t>
      </w:r>
      <w:sdt>
        <w:sdtPr>
          <w:rPr>
            <w:rFonts w:eastAsia="MS Gothic"/>
          </w:rPr>
          <w:id w:val="-1340935098"/>
          <w14:checkbox>
            <w14:checked w14:val="0"/>
            <w14:checkedState w14:val="00A9" w14:font="Wingdings 2"/>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N/A | </w:t>
      </w:r>
      <w:r w:rsidR="007C4681" w:rsidRPr="007C4681">
        <w:t xml:space="preserve">Stop signs and stop bars </w:t>
      </w:r>
      <w:r w:rsidR="007C4681">
        <w:t xml:space="preserve">must </w:t>
      </w:r>
      <w:r w:rsidR="007C4681" w:rsidRPr="007C4681">
        <w:t>be provided at all applicable intersections.</w:t>
      </w:r>
    </w:p>
    <w:p w14:paraId="02BA1E1C" w14:textId="2C749FF8" w:rsidR="009136D5" w:rsidRDefault="009136D5" w:rsidP="009136D5">
      <w:pPr>
        <w:pStyle w:val="ListParagraph"/>
        <w:ind w:left="2160"/>
      </w:pPr>
    </w:p>
    <w:p w14:paraId="3C82A5CC" w14:textId="637FDD6D" w:rsidR="005D2BC2" w:rsidRDefault="006839C3" w:rsidP="005D2BC2">
      <w:pPr>
        <w:pStyle w:val="ListParagraph"/>
        <w:ind w:left="2160"/>
      </w:pPr>
      <w:sdt>
        <w:sdtPr>
          <w:rPr>
            <w:rFonts w:eastAsia="MS Gothic"/>
          </w:rPr>
          <w:id w:val="309294660"/>
          <w14:checkbox>
            <w14:checked w14:val="0"/>
            <w14:checkedState w14:val="00FE" w14:font="Wingdings"/>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Yes </w:t>
      </w:r>
      <w:sdt>
        <w:sdtPr>
          <w:rPr>
            <w:rFonts w:eastAsia="MS Gothic"/>
          </w:rPr>
          <w:id w:val="1830635404"/>
          <w14:checkbox>
            <w14:checked w14:val="0"/>
            <w14:checkedState w14:val="2612" w14:font="MS Gothic"/>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No</w:t>
      </w:r>
      <w:r w:rsidR="005D2BC2" w:rsidRPr="007C4681">
        <w:rPr>
          <w:spacing w:val="-2"/>
        </w:rPr>
        <w:t xml:space="preserve"> </w:t>
      </w:r>
      <w:sdt>
        <w:sdtPr>
          <w:rPr>
            <w:rFonts w:eastAsia="MS Gothic"/>
          </w:rPr>
          <w:id w:val="733050163"/>
          <w14:checkbox>
            <w14:checked w14:val="0"/>
            <w14:checkedState w14:val="00A9" w14:font="Wingdings 2"/>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N/A | </w:t>
      </w:r>
      <w:r w:rsidR="007C4681" w:rsidRPr="007C4681">
        <w:t>Location of stop signs and stop bars shall be compatible with curb ramp locations and crosswalks</w:t>
      </w:r>
      <w:r w:rsidR="005D2BC2" w:rsidRPr="007C4681">
        <w:t>.</w:t>
      </w:r>
      <w:r w:rsidR="005D2BC2">
        <w:t xml:space="preserve"> </w:t>
      </w:r>
    </w:p>
    <w:p w14:paraId="7B1F47BE" w14:textId="77777777" w:rsidR="005D2BC2" w:rsidRDefault="005D2BC2" w:rsidP="005D2BC2">
      <w:pPr>
        <w:pStyle w:val="ListParagraph"/>
        <w:ind w:left="2160"/>
      </w:pPr>
    </w:p>
    <w:p w14:paraId="7A103802" w14:textId="434DB9ED" w:rsidR="005D2BC2" w:rsidRDefault="006839C3" w:rsidP="005D2BC2">
      <w:pPr>
        <w:pStyle w:val="ListParagraph"/>
        <w:ind w:left="2160"/>
      </w:pPr>
      <w:sdt>
        <w:sdtPr>
          <w:rPr>
            <w:rFonts w:eastAsia="MS Gothic"/>
          </w:rPr>
          <w:id w:val="1941574421"/>
          <w14:checkbox>
            <w14:checked w14:val="0"/>
            <w14:checkedState w14:val="00FE" w14:font="Wingdings"/>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Yes </w:t>
      </w:r>
      <w:sdt>
        <w:sdtPr>
          <w:rPr>
            <w:rFonts w:eastAsia="MS Gothic"/>
          </w:rPr>
          <w:id w:val="1192039952"/>
          <w14:checkbox>
            <w14:checked w14:val="0"/>
            <w14:checkedState w14:val="2612" w14:font="MS Gothic"/>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No</w:t>
      </w:r>
      <w:r w:rsidR="005D2BC2" w:rsidRPr="007C4681">
        <w:rPr>
          <w:spacing w:val="-2"/>
        </w:rPr>
        <w:t xml:space="preserve"> </w:t>
      </w:r>
      <w:sdt>
        <w:sdtPr>
          <w:rPr>
            <w:rFonts w:eastAsia="MS Gothic"/>
          </w:rPr>
          <w:id w:val="-1561853117"/>
          <w14:checkbox>
            <w14:checked w14:val="0"/>
            <w14:checkedState w14:val="00A9" w14:font="Wingdings 2"/>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N/A | </w:t>
      </w:r>
      <w:r w:rsidR="007C4681" w:rsidRPr="007C4681">
        <w:t>Stop signs cannot be placed on the same pole as street signs</w:t>
      </w:r>
      <w:r w:rsidR="005D2BC2" w:rsidRPr="007C4681">
        <w:t>.</w:t>
      </w:r>
      <w:r w:rsidR="005D2BC2">
        <w:t xml:space="preserve"> </w:t>
      </w:r>
    </w:p>
    <w:p w14:paraId="1129BCAC" w14:textId="5B41ABD2" w:rsidR="005D2BC2" w:rsidRDefault="005D2BC2" w:rsidP="009136D5">
      <w:pPr>
        <w:pStyle w:val="ListParagraph"/>
        <w:ind w:left="2160"/>
      </w:pPr>
    </w:p>
    <w:p w14:paraId="5E527AB3" w14:textId="56A66033" w:rsidR="005D2BC2" w:rsidRDefault="006839C3" w:rsidP="005D2BC2">
      <w:pPr>
        <w:pStyle w:val="ListParagraph"/>
        <w:ind w:left="2160"/>
      </w:pPr>
      <w:sdt>
        <w:sdtPr>
          <w:rPr>
            <w:rFonts w:eastAsia="MS Gothic"/>
          </w:rPr>
          <w:id w:val="-1878377895"/>
          <w14:checkbox>
            <w14:checked w14:val="0"/>
            <w14:checkedState w14:val="00FE" w14:font="Wingdings"/>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Yes </w:t>
      </w:r>
      <w:sdt>
        <w:sdtPr>
          <w:rPr>
            <w:rFonts w:eastAsia="MS Gothic"/>
          </w:rPr>
          <w:id w:val="-1472051655"/>
          <w14:checkbox>
            <w14:checked w14:val="0"/>
            <w14:checkedState w14:val="2612" w14:font="MS Gothic"/>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No</w:t>
      </w:r>
      <w:r w:rsidR="005D2BC2" w:rsidRPr="007C4681">
        <w:rPr>
          <w:spacing w:val="-2"/>
        </w:rPr>
        <w:t xml:space="preserve"> </w:t>
      </w:r>
      <w:sdt>
        <w:sdtPr>
          <w:rPr>
            <w:rFonts w:eastAsia="MS Gothic"/>
          </w:rPr>
          <w:id w:val="1571239189"/>
          <w14:checkbox>
            <w14:checked w14:val="0"/>
            <w14:checkedState w14:val="00A9" w14:font="Wingdings 2"/>
            <w14:uncheckedState w14:val="2610" w14:font="MS Gothic"/>
          </w14:checkbox>
        </w:sdtPr>
        <w:sdtEndPr/>
        <w:sdtContent>
          <w:r w:rsidR="005D2BC2" w:rsidRPr="007C4681">
            <w:rPr>
              <w:rFonts w:ascii="MS Gothic" w:eastAsia="MS Gothic" w:hAnsi="MS Gothic" w:hint="eastAsia"/>
            </w:rPr>
            <w:t>☐</w:t>
          </w:r>
        </w:sdtContent>
      </w:sdt>
      <w:r w:rsidR="005D2BC2" w:rsidRPr="007C4681">
        <w:t xml:space="preserve"> N/A | </w:t>
      </w:r>
      <w:r w:rsidR="007C4681" w:rsidRPr="007C4681">
        <w:t>Stub streets must have a minimum of 3 reflective signs.</w:t>
      </w:r>
      <w:r w:rsidR="005D2BC2">
        <w:t xml:space="preserve"> </w:t>
      </w:r>
    </w:p>
    <w:p w14:paraId="1D3A1306" w14:textId="77777777" w:rsidR="005D2BC2" w:rsidRDefault="005D2BC2" w:rsidP="005D2BC2">
      <w:pPr>
        <w:pStyle w:val="ListParagraph"/>
        <w:ind w:left="2160"/>
      </w:pPr>
    </w:p>
    <w:p w14:paraId="57F89988" w14:textId="4648148A" w:rsidR="005D2BC2" w:rsidRDefault="006839C3" w:rsidP="005D2BC2">
      <w:pPr>
        <w:pStyle w:val="ListParagraph"/>
        <w:ind w:left="2160"/>
      </w:pPr>
      <w:sdt>
        <w:sdtPr>
          <w:rPr>
            <w:rFonts w:eastAsia="MS Gothic"/>
          </w:rPr>
          <w:id w:val="-1046905706"/>
          <w14:checkbox>
            <w14:checked w14:val="0"/>
            <w14:checkedState w14:val="00FE" w14:font="Wingdings"/>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Yes </w:t>
      </w:r>
      <w:sdt>
        <w:sdtPr>
          <w:rPr>
            <w:rFonts w:eastAsia="MS Gothic"/>
          </w:rPr>
          <w:id w:val="-431443160"/>
          <w14:checkbox>
            <w14:checked w14:val="0"/>
            <w14:checkedState w14:val="2612" w14:font="MS Gothic"/>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No</w:t>
      </w:r>
      <w:r w:rsidR="005D2BC2" w:rsidRPr="00AE1E1A">
        <w:rPr>
          <w:spacing w:val="-2"/>
        </w:rPr>
        <w:t xml:space="preserve"> </w:t>
      </w:r>
      <w:sdt>
        <w:sdtPr>
          <w:rPr>
            <w:rFonts w:eastAsia="MS Gothic"/>
          </w:rPr>
          <w:id w:val="1479032213"/>
          <w14:checkbox>
            <w14:checked w14:val="0"/>
            <w14:checkedState w14:val="00A9" w14:font="Wingdings 2"/>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N/A | </w:t>
      </w:r>
      <w:r w:rsidR="007C4681" w:rsidRPr="00AE1E1A">
        <w:t xml:space="preserve">Proper reflectivity </w:t>
      </w:r>
      <w:r w:rsidR="00AE1E1A">
        <w:t xml:space="preserve">must be </w:t>
      </w:r>
      <w:r w:rsidR="007C4681" w:rsidRPr="00AE1E1A">
        <w:t>provided for all signs, per current Ohio MUTCD</w:t>
      </w:r>
      <w:r w:rsidR="00AE1E1A">
        <w:t xml:space="preserve"> standards.</w:t>
      </w:r>
    </w:p>
    <w:p w14:paraId="01698450" w14:textId="7726D3C4" w:rsidR="005D2BC2" w:rsidRDefault="005D2BC2" w:rsidP="009136D5">
      <w:pPr>
        <w:pStyle w:val="ListParagraph"/>
        <w:ind w:left="2160"/>
      </w:pPr>
    </w:p>
    <w:p w14:paraId="5DF1A569" w14:textId="256D0E38" w:rsidR="005D2BC2" w:rsidRDefault="006839C3" w:rsidP="005D2BC2">
      <w:pPr>
        <w:pStyle w:val="ListParagraph"/>
        <w:ind w:left="2160"/>
      </w:pPr>
      <w:sdt>
        <w:sdtPr>
          <w:rPr>
            <w:rFonts w:eastAsia="MS Gothic"/>
          </w:rPr>
          <w:id w:val="-940220635"/>
          <w14:checkbox>
            <w14:checked w14:val="0"/>
            <w14:checkedState w14:val="00FE" w14:font="Wingdings"/>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Yes </w:t>
      </w:r>
      <w:sdt>
        <w:sdtPr>
          <w:rPr>
            <w:rFonts w:eastAsia="MS Gothic"/>
          </w:rPr>
          <w:id w:val="1945504315"/>
          <w14:checkbox>
            <w14:checked w14:val="0"/>
            <w14:checkedState w14:val="2612" w14:font="MS Gothic"/>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No</w:t>
      </w:r>
      <w:r w:rsidR="005D2BC2" w:rsidRPr="00AE1E1A">
        <w:rPr>
          <w:spacing w:val="-2"/>
        </w:rPr>
        <w:t xml:space="preserve"> </w:t>
      </w:r>
      <w:sdt>
        <w:sdtPr>
          <w:rPr>
            <w:rFonts w:eastAsia="MS Gothic"/>
          </w:rPr>
          <w:id w:val="-1208565166"/>
          <w14:checkbox>
            <w14:checked w14:val="0"/>
            <w14:checkedState w14:val="00A9" w14:font="Wingdings 2"/>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N/A | </w:t>
      </w:r>
      <w:r w:rsidR="007C4681" w:rsidRPr="00AE1E1A">
        <w:t>Permanent Striping – A minimum of Edge Lines, Centerlines, and Lane Control Lines are shown with appropriate color (Yellow – centerline; White – edge lines and lane control lines).</w:t>
      </w:r>
      <w:r w:rsidR="00AE1E1A" w:rsidRPr="00AE1E1A">
        <w:t xml:space="preserve"> Use</w:t>
      </w:r>
      <w:r w:rsidR="007C4681" w:rsidRPr="00AE1E1A">
        <w:t xml:space="preserve"> Item 644 in</w:t>
      </w:r>
      <w:r w:rsidR="00AE1E1A" w:rsidRPr="00AE1E1A">
        <w:t xml:space="preserve"> the</w:t>
      </w:r>
      <w:r w:rsidR="007C4681" w:rsidRPr="00AE1E1A">
        <w:t xml:space="preserve"> City of Columbus specifications</w:t>
      </w:r>
      <w:r w:rsidR="00AE1E1A" w:rsidRPr="00AE1E1A">
        <w:t>. Do not use</w:t>
      </w:r>
      <w:r w:rsidR="007C4681" w:rsidRPr="00AE1E1A">
        <w:t xml:space="preserve"> 642 Paint</w:t>
      </w:r>
      <w:r w:rsidR="00AE1E1A" w:rsidRPr="00AE1E1A">
        <w:t>.</w:t>
      </w:r>
    </w:p>
    <w:p w14:paraId="1A63A841" w14:textId="77777777" w:rsidR="005D2BC2" w:rsidRDefault="005D2BC2" w:rsidP="005D2BC2">
      <w:pPr>
        <w:pStyle w:val="ListParagraph"/>
        <w:ind w:left="2160"/>
      </w:pPr>
    </w:p>
    <w:p w14:paraId="7C3A89CB" w14:textId="40624060" w:rsidR="005D2BC2" w:rsidRDefault="006839C3" w:rsidP="005D2BC2">
      <w:pPr>
        <w:pStyle w:val="ListParagraph"/>
        <w:ind w:left="2160"/>
      </w:pPr>
      <w:sdt>
        <w:sdtPr>
          <w:rPr>
            <w:rFonts w:eastAsia="MS Gothic"/>
          </w:rPr>
          <w:id w:val="811983404"/>
          <w14:checkbox>
            <w14:checked w14:val="0"/>
            <w14:checkedState w14:val="00FE" w14:font="Wingdings"/>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Yes </w:t>
      </w:r>
      <w:sdt>
        <w:sdtPr>
          <w:rPr>
            <w:rFonts w:eastAsia="MS Gothic"/>
          </w:rPr>
          <w:id w:val="416908733"/>
          <w14:checkbox>
            <w14:checked w14:val="0"/>
            <w14:checkedState w14:val="2612" w14:font="MS Gothic"/>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No</w:t>
      </w:r>
      <w:r w:rsidR="005D2BC2" w:rsidRPr="00AE1E1A">
        <w:rPr>
          <w:spacing w:val="-2"/>
        </w:rPr>
        <w:t xml:space="preserve"> </w:t>
      </w:r>
      <w:sdt>
        <w:sdtPr>
          <w:rPr>
            <w:rFonts w:eastAsia="MS Gothic"/>
          </w:rPr>
          <w:id w:val="182710933"/>
          <w14:checkbox>
            <w14:checked w14:val="0"/>
            <w14:checkedState w14:val="00A9" w14:font="Wingdings 2"/>
            <w14:uncheckedState w14:val="2610" w14:font="MS Gothic"/>
          </w14:checkbox>
        </w:sdtPr>
        <w:sdtEndPr/>
        <w:sdtContent>
          <w:r w:rsidR="005D2BC2" w:rsidRPr="00AE1E1A">
            <w:rPr>
              <w:rFonts w:ascii="MS Gothic" w:eastAsia="MS Gothic" w:hAnsi="MS Gothic" w:hint="eastAsia"/>
            </w:rPr>
            <w:t>☐</w:t>
          </w:r>
        </w:sdtContent>
      </w:sdt>
      <w:r w:rsidR="005D2BC2" w:rsidRPr="00AE1E1A">
        <w:t xml:space="preserve"> N/A | </w:t>
      </w:r>
      <w:r w:rsidR="007C4681" w:rsidRPr="00AE1E1A">
        <w:t xml:space="preserve">Signs </w:t>
      </w:r>
      <w:r w:rsidR="00AE1E1A" w:rsidRPr="00AE1E1A">
        <w:t>must be</w:t>
      </w:r>
      <w:r w:rsidR="007C4681" w:rsidRPr="00AE1E1A">
        <w:t xml:space="preserve"> included in Quantities</w:t>
      </w:r>
      <w:r w:rsidR="00AE1E1A" w:rsidRPr="00AE1E1A">
        <w:t>.</w:t>
      </w:r>
    </w:p>
    <w:p w14:paraId="2796EC7B" w14:textId="1B21F438" w:rsidR="00BA49D7" w:rsidRDefault="00BA49D7">
      <w:pPr>
        <w:rPr>
          <w:rFonts w:ascii="Myriad Pro Light" w:hAnsi="Myriad Pro Light"/>
        </w:rPr>
      </w:pPr>
      <w:r>
        <w:br w:type="page"/>
      </w:r>
    </w:p>
    <w:p w14:paraId="17F63F77" w14:textId="0A924FF6" w:rsidR="009136D5" w:rsidRPr="0084001C" w:rsidRDefault="009136D5" w:rsidP="0084001C">
      <w:pPr>
        <w:pStyle w:val="Heading1"/>
      </w:pPr>
      <w:r>
        <w:lastRenderedPageBreak/>
        <w:t>Roadway Items</w:t>
      </w:r>
    </w:p>
    <w:p w14:paraId="2169ADA9" w14:textId="5698D0A8" w:rsidR="00F829BF" w:rsidRDefault="006839C3" w:rsidP="0084001C">
      <w:pPr>
        <w:pStyle w:val="ListParagraph"/>
      </w:pPr>
      <w:sdt>
        <w:sdtPr>
          <w:id w:val="881288461"/>
          <w14:checkbox>
            <w14:checked w14:val="0"/>
            <w14:checkedState w14:val="00FE" w14:font="Wingdings"/>
            <w14:uncheckedState w14:val="2610" w14:font="MS Gothic"/>
          </w14:checkbox>
        </w:sdtPr>
        <w:sdtEndPr/>
        <w:sdtContent>
          <w:r w:rsidR="006E0D4C">
            <w:rPr>
              <w:rFonts w:ascii="MS Gothic" w:eastAsia="MS Gothic" w:hAnsi="MS Gothic" w:hint="eastAsia"/>
            </w:rPr>
            <w:t>☐</w:t>
          </w:r>
        </w:sdtContent>
      </w:sdt>
      <w:r w:rsidR="00F829BF" w:rsidRPr="0084001C">
        <w:t xml:space="preserve"> Yes </w:t>
      </w:r>
      <w:sdt>
        <w:sdtPr>
          <w:id w:val="190038491"/>
          <w14:checkbox>
            <w14:checked w14:val="0"/>
            <w14:checkedState w14:val="2612" w14:font="MS Gothic"/>
            <w14:uncheckedState w14:val="2610" w14:font="MS Gothic"/>
          </w14:checkbox>
        </w:sdtPr>
        <w:sdtEndPr/>
        <w:sdtContent>
          <w:r w:rsidR="00F829BF" w:rsidRPr="0084001C">
            <w:rPr>
              <w:rFonts w:ascii="Segoe UI Symbol" w:hAnsi="Segoe UI Symbol" w:cs="Segoe UI Symbol"/>
            </w:rPr>
            <w:t>☐</w:t>
          </w:r>
        </w:sdtContent>
      </w:sdt>
      <w:r w:rsidR="00F829BF" w:rsidRPr="0084001C">
        <w:t xml:space="preserve"> No </w:t>
      </w:r>
      <w:sdt>
        <w:sdtPr>
          <w:id w:val="1500765795"/>
          <w14:checkbox>
            <w14:checked w14:val="0"/>
            <w14:checkedState w14:val="00A9" w14:font="Wingdings 2"/>
            <w14:uncheckedState w14:val="2610" w14:font="MS Gothic"/>
          </w14:checkbox>
        </w:sdtPr>
        <w:sdtEndPr/>
        <w:sdtContent>
          <w:r w:rsidR="00F829BF" w:rsidRPr="0084001C">
            <w:rPr>
              <w:rFonts w:ascii="Segoe UI Symbol" w:hAnsi="Segoe UI Symbol" w:cs="Segoe UI Symbol"/>
            </w:rPr>
            <w:t>☐</w:t>
          </w:r>
        </w:sdtContent>
      </w:sdt>
      <w:r w:rsidR="00F829BF" w:rsidRPr="0084001C">
        <w:t xml:space="preserve"> N/A | </w:t>
      </w:r>
      <w:r w:rsidR="00511731" w:rsidRPr="00511731">
        <w:t>On all road widening plans, ODOT Standard Drawings MT-97.10 (one lane closure for two lane roads) and MT-101.90 (drop-offs in work zones) shall be included in the widening plans.</w:t>
      </w:r>
    </w:p>
    <w:p w14:paraId="3F89AF5F" w14:textId="77777777" w:rsidR="00D56524" w:rsidRPr="0084001C" w:rsidRDefault="00D56524" w:rsidP="0084001C">
      <w:pPr>
        <w:pStyle w:val="ListParagraph"/>
      </w:pPr>
    </w:p>
    <w:p w14:paraId="6E37ED94" w14:textId="0FC85070" w:rsidR="00F829BF" w:rsidRPr="0084001C" w:rsidRDefault="006839C3" w:rsidP="0084001C">
      <w:pPr>
        <w:pStyle w:val="ListParagraph"/>
      </w:pPr>
      <w:sdt>
        <w:sdtPr>
          <w:id w:val="-732702731"/>
          <w14:checkbox>
            <w14:checked w14:val="0"/>
            <w14:checkedState w14:val="00FE" w14:font="Wingdings"/>
            <w14:uncheckedState w14:val="2610" w14:font="MS Gothic"/>
          </w14:checkbox>
        </w:sdtPr>
        <w:sdtEndPr/>
        <w:sdtContent>
          <w:r w:rsidR="00F829BF" w:rsidRPr="0084001C">
            <w:rPr>
              <w:rFonts w:ascii="Segoe UI Symbol" w:hAnsi="Segoe UI Symbol" w:cs="Segoe UI Symbol"/>
            </w:rPr>
            <w:t>☐</w:t>
          </w:r>
        </w:sdtContent>
      </w:sdt>
      <w:r w:rsidR="00F829BF" w:rsidRPr="0084001C">
        <w:t xml:space="preserve"> Yes </w:t>
      </w:r>
      <w:sdt>
        <w:sdtPr>
          <w:id w:val="1318848008"/>
          <w14:checkbox>
            <w14:checked w14:val="0"/>
            <w14:checkedState w14:val="2612" w14:font="MS Gothic"/>
            <w14:uncheckedState w14:val="2610" w14:font="MS Gothic"/>
          </w14:checkbox>
        </w:sdtPr>
        <w:sdtEndPr/>
        <w:sdtContent>
          <w:r w:rsidR="00F829BF" w:rsidRPr="0084001C">
            <w:rPr>
              <w:rFonts w:ascii="Segoe UI Symbol" w:hAnsi="Segoe UI Symbol" w:cs="Segoe UI Symbol"/>
            </w:rPr>
            <w:t>☐</w:t>
          </w:r>
        </w:sdtContent>
      </w:sdt>
      <w:r w:rsidR="00F829BF" w:rsidRPr="0084001C">
        <w:t xml:space="preserve"> No </w:t>
      </w:r>
      <w:sdt>
        <w:sdtPr>
          <w:id w:val="-1375072665"/>
          <w14:checkbox>
            <w14:checked w14:val="0"/>
            <w14:checkedState w14:val="00A9" w14:font="Wingdings 2"/>
            <w14:uncheckedState w14:val="2610" w14:font="MS Gothic"/>
          </w14:checkbox>
        </w:sdtPr>
        <w:sdtEndPr/>
        <w:sdtContent>
          <w:r w:rsidR="00F829BF" w:rsidRPr="0084001C">
            <w:rPr>
              <w:rFonts w:ascii="Segoe UI Symbol" w:hAnsi="Segoe UI Symbol" w:cs="Segoe UI Symbol"/>
            </w:rPr>
            <w:t>☐</w:t>
          </w:r>
        </w:sdtContent>
      </w:sdt>
      <w:r w:rsidR="00F829BF" w:rsidRPr="0084001C">
        <w:t xml:space="preserve"> N/A | </w:t>
      </w:r>
      <w:r w:rsidR="00511731" w:rsidRPr="00511731">
        <w:t xml:space="preserve">Show the </w:t>
      </w:r>
      <w:r w:rsidR="00D56524">
        <w:t>c</w:t>
      </w:r>
      <w:r w:rsidR="00511731" w:rsidRPr="00511731">
        <w:t xml:space="preserve">lear </w:t>
      </w:r>
      <w:r w:rsidR="00D56524">
        <w:t>z</w:t>
      </w:r>
      <w:r w:rsidR="00511731" w:rsidRPr="00511731">
        <w:t xml:space="preserve">one </w:t>
      </w:r>
      <w:r w:rsidR="00D56524">
        <w:t>s</w:t>
      </w:r>
      <w:r w:rsidR="00511731" w:rsidRPr="00511731">
        <w:t xml:space="preserve">etback line for projects according to the </w:t>
      </w:r>
      <w:r w:rsidR="00D56524">
        <w:t xml:space="preserve">most current </w:t>
      </w:r>
      <w:r w:rsidR="00511731" w:rsidRPr="00511731">
        <w:t>ODOT L&amp;D Manual</w:t>
      </w:r>
      <w:r w:rsidR="00D56524">
        <w:t xml:space="preserve">. </w:t>
      </w:r>
      <w:r w:rsidR="00511731" w:rsidRPr="00511731">
        <w:t>Provide additional utility easements</w:t>
      </w:r>
      <w:r w:rsidR="00D56524">
        <w:t>,</w:t>
      </w:r>
      <w:r w:rsidR="00511731" w:rsidRPr="00511731">
        <w:t xml:space="preserve"> if needed.</w:t>
      </w:r>
    </w:p>
    <w:p w14:paraId="72A24804" w14:textId="77777777" w:rsidR="00F829BF" w:rsidRPr="0084001C" w:rsidRDefault="00F829BF" w:rsidP="0084001C">
      <w:pPr>
        <w:pStyle w:val="ListParagraph"/>
      </w:pPr>
    </w:p>
    <w:p w14:paraId="56B1A807" w14:textId="05091163" w:rsidR="00F829BF" w:rsidRPr="00D56524" w:rsidRDefault="006839C3" w:rsidP="0084001C">
      <w:pPr>
        <w:pStyle w:val="ListParagraph"/>
      </w:pPr>
      <w:sdt>
        <w:sdtPr>
          <w:id w:val="-860826239"/>
          <w14:checkbox>
            <w14:checked w14:val="0"/>
            <w14:checkedState w14:val="00FE" w14:font="Wingdings"/>
            <w14:uncheckedState w14:val="2610" w14:font="MS Gothic"/>
          </w14:checkbox>
        </w:sdtPr>
        <w:sdtEndPr/>
        <w:sdtContent>
          <w:r w:rsidR="00D56524">
            <w:rPr>
              <w:rFonts w:ascii="MS Gothic" w:eastAsia="MS Gothic" w:hAnsi="MS Gothic" w:hint="eastAsia"/>
            </w:rPr>
            <w:t>☐</w:t>
          </w:r>
        </w:sdtContent>
      </w:sdt>
      <w:r w:rsidR="00F829BF" w:rsidRPr="00D56524">
        <w:t xml:space="preserve"> Yes </w:t>
      </w:r>
      <w:sdt>
        <w:sdtPr>
          <w:id w:val="230663988"/>
          <w14:checkbox>
            <w14:checked w14:val="0"/>
            <w14:checkedState w14:val="2612" w14:font="MS Gothic"/>
            <w14:uncheckedState w14:val="2610" w14:font="MS Gothic"/>
          </w14:checkbox>
        </w:sdtPr>
        <w:sdtEndPr/>
        <w:sdtContent>
          <w:r w:rsidR="00F829BF" w:rsidRPr="00D56524">
            <w:rPr>
              <w:rFonts w:ascii="Segoe UI Symbol" w:hAnsi="Segoe UI Symbol" w:cs="Segoe UI Symbol"/>
            </w:rPr>
            <w:t>☐</w:t>
          </w:r>
        </w:sdtContent>
      </w:sdt>
      <w:r w:rsidR="00F829BF" w:rsidRPr="00D56524">
        <w:t xml:space="preserve"> No </w:t>
      </w:r>
      <w:sdt>
        <w:sdtPr>
          <w:id w:val="-633174413"/>
          <w14:checkbox>
            <w14:checked w14:val="0"/>
            <w14:checkedState w14:val="00A9" w14:font="Wingdings 2"/>
            <w14:uncheckedState w14:val="2610" w14:font="MS Gothic"/>
          </w14:checkbox>
        </w:sdtPr>
        <w:sdtEndPr/>
        <w:sdtContent>
          <w:r w:rsidR="00F829BF" w:rsidRPr="00D56524">
            <w:rPr>
              <w:rFonts w:ascii="Segoe UI Symbol" w:hAnsi="Segoe UI Symbol" w:cs="Segoe UI Symbol"/>
            </w:rPr>
            <w:t>☐</w:t>
          </w:r>
        </w:sdtContent>
      </w:sdt>
      <w:r w:rsidR="00F829BF" w:rsidRPr="00D56524">
        <w:t xml:space="preserve"> N/A | </w:t>
      </w:r>
      <w:r w:rsidR="00511731" w:rsidRPr="00D56524">
        <w:t>Show drainage easements for road widening and/or establish a ditch setback</w:t>
      </w:r>
      <w:r w:rsidR="00D56524">
        <w:t>,</w:t>
      </w:r>
      <w:r w:rsidR="00511731" w:rsidRPr="00D56524">
        <w:t xml:space="preserve"> in addition to the required R/W</w:t>
      </w:r>
      <w:r w:rsidR="00D56524">
        <w:t xml:space="preserve">. </w:t>
      </w:r>
    </w:p>
    <w:p w14:paraId="7317D344" w14:textId="77777777" w:rsidR="00F829BF" w:rsidRPr="00D56524" w:rsidRDefault="00F829BF" w:rsidP="0084001C">
      <w:pPr>
        <w:pStyle w:val="ListParagraph"/>
        <w:rPr>
          <w:highlight w:val="yellow"/>
        </w:rPr>
      </w:pPr>
    </w:p>
    <w:p w14:paraId="7410BCC7" w14:textId="2956BB1A" w:rsidR="00F829BF" w:rsidRPr="00D56524" w:rsidRDefault="006839C3" w:rsidP="0084001C">
      <w:pPr>
        <w:pStyle w:val="ListParagraph"/>
      </w:pPr>
      <w:sdt>
        <w:sdtPr>
          <w:id w:val="-250664113"/>
          <w14:checkbox>
            <w14:checked w14:val="0"/>
            <w14:checkedState w14:val="00FE" w14:font="Wingdings"/>
            <w14:uncheckedState w14:val="2610" w14:font="MS Gothic"/>
          </w14:checkbox>
        </w:sdtPr>
        <w:sdtEndPr/>
        <w:sdtContent>
          <w:r w:rsidR="00F829BF" w:rsidRPr="00D56524">
            <w:rPr>
              <w:rFonts w:ascii="Segoe UI Symbol" w:hAnsi="Segoe UI Symbol" w:cs="Segoe UI Symbol"/>
            </w:rPr>
            <w:t>☐</w:t>
          </w:r>
        </w:sdtContent>
      </w:sdt>
      <w:r w:rsidR="00F829BF" w:rsidRPr="00D56524">
        <w:t xml:space="preserve"> Yes </w:t>
      </w:r>
      <w:sdt>
        <w:sdtPr>
          <w:id w:val="-713507948"/>
          <w14:checkbox>
            <w14:checked w14:val="0"/>
            <w14:checkedState w14:val="2612" w14:font="MS Gothic"/>
            <w14:uncheckedState w14:val="2610" w14:font="MS Gothic"/>
          </w14:checkbox>
        </w:sdtPr>
        <w:sdtEndPr/>
        <w:sdtContent>
          <w:r w:rsidR="00F829BF" w:rsidRPr="00D56524">
            <w:rPr>
              <w:rFonts w:ascii="Segoe UI Symbol" w:hAnsi="Segoe UI Symbol" w:cs="Segoe UI Symbol"/>
            </w:rPr>
            <w:t>☐</w:t>
          </w:r>
        </w:sdtContent>
      </w:sdt>
      <w:r w:rsidR="00F829BF" w:rsidRPr="00D56524">
        <w:t xml:space="preserve"> No </w:t>
      </w:r>
      <w:sdt>
        <w:sdtPr>
          <w:id w:val="-2136092935"/>
          <w14:checkbox>
            <w14:checked w14:val="0"/>
            <w14:checkedState w14:val="00A9" w14:font="Wingdings 2"/>
            <w14:uncheckedState w14:val="2610" w14:font="MS Gothic"/>
          </w14:checkbox>
        </w:sdtPr>
        <w:sdtEndPr/>
        <w:sdtContent>
          <w:r w:rsidR="00F829BF" w:rsidRPr="00D56524">
            <w:rPr>
              <w:rFonts w:ascii="Segoe UI Symbol" w:hAnsi="Segoe UI Symbol" w:cs="Segoe UI Symbol"/>
            </w:rPr>
            <w:t>☐</w:t>
          </w:r>
        </w:sdtContent>
      </w:sdt>
      <w:r w:rsidR="00F829BF" w:rsidRPr="00D56524">
        <w:t xml:space="preserve"> N/A | </w:t>
      </w:r>
      <w:r w:rsidR="00511731" w:rsidRPr="00D56524">
        <w:t xml:space="preserve">Plan View: Plan (and plat) horizontal scale 1” = 50’ (maximum) with </w:t>
      </w:r>
      <w:r w:rsidR="008A2E46" w:rsidRPr="00D56524">
        <w:t>1” =</w:t>
      </w:r>
      <w:r w:rsidR="00511731" w:rsidRPr="00D56524">
        <w:t xml:space="preserve">20’ or </w:t>
      </w:r>
      <w:r w:rsidR="008A2E46" w:rsidRPr="00D56524">
        <w:t>1” =</w:t>
      </w:r>
      <w:r w:rsidR="00511731" w:rsidRPr="00D56524">
        <w:t>30’ preferred; Intersection and Cul-de-sac details at 1”</w:t>
      </w:r>
      <w:r w:rsidR="008A2E46">
        <w:t xml:space="preserve"> </w:t>
      </w:r>
      <w:r w:rsidR="00511731" w:rsidRPr="00D56524">
        <w:t>=20’ or 1”</w:t>
      </w:r>
      <w:r w:rsidR="008A2E46">
        <w:t xml:space="preserve"> </w:t>
      </w:r>
      <w:r w:rsidR="00511731" w:rsidRPr="00D56524">
        <w:t>=30’; Vertical scale 1” = 5’.</w:t>
      </w:r>
    </w:p>
    <w:p w14:paraId="41271FD8" w14:textId="77777777" w:rsidR="00F829BF" w:rsidRPr="00D56524" w:rsidRDefault="00F829BF" w:rsidP="0084001C">
      <w:pPr>
        <w:pStyle w:val="ListParagraph"/>
        <w:rPr>
          <w:highlight w:val="yellow"/>
        </w:rPr>
      </w:pPr>
    </w:p>
    <w:p w14:paraId="14FD7D8F" w14:textId="4CC096F8" w:rsidR="00F829BF" w:rsidRPr="00A27ADF" w:rsidRDefault="006839C3" w:rsidP="0084001C">
      <w:pPr>
        <w:pStyle w:val="ListParagraph"/>
      </w:pPr>
      <w:sdt>
        <w:sdtPr>
          <w:id w:val="-2099858641"/>
          <w14:checkbox>
            <w14:checked w14:val="0"/>
            <w14:checkedState w14:val="00FE" w14:font="Wingdings"/>
            <w14:uncheckedState w14:val="2610" w14:font="MS Gothic"/>
          </w14:checkbox>
        </w:sdtPr>
        <w:sdtEndPr/>
        <w:sdtContent>
          <w:r w:rsidR="00F829BF" w:rsidRPr="00A27ADF">
            <w:rPr>
              <w:rFonts w:ascii="Segoe UI Symbol" w:hAnsi="Segoe UI Symbol" w:cs="Segoe UI Symbol"/>
            </w:rPr>
            <w:t>☐</w:t>
          </w:r>
        </w:sdtContent>
      </w:sdt>
      <w:r w:rsidR="00F829BF" w:rsidRPr="00A27ADF">
        <w:t xml:space="preserve"> Yes </w:t>
      </w:r>
      <w:sdt>
        <w:sdtPr>
          <w:id w:val="1840185025"/>
          <w14:checkbox>
            <w14:checked w14:val="0"/>
            <w14:checkedState w14:val="2612" w14:font="MS Gothic"/>
            <w14:uncheckedState w14:val="2610" w14:font="MS Gothic"/>
          </w14:checkbox>
        </w:sdtPr>
        <w:sdtEndPr/>
        <w:sdtContent>
          <w:r w:rsidR="00F829BF" w:rsidRPr="00A27ADF">
            <w:rPr>
              <w:rFonts w:ascii="Segoe UI Symbol" w:hAnsi="Segoe UI Symbol" w:cs="Segoe UI Symbol"/>
            </w:rPr>
            <w:t>☐</w:t>
          </w:r>
        </w:sdtContent>
      </w:sdt>
      <w:r w:rsidR="00F829BF" w:rsidRPr="00A27ADF">
        <w:t xml:space="preserve"> No </w:t>
      </w:r>
      <w:sdt>
        <w:sdtPr>
          <w:id w:val="-1796751842"/>
          <w14:checkbox>
            <w14:checked w14:val="0"/>
            <w14:checkedState w14:val="00A9" w14:font="Wingdings 2"/>
            <w14:uncheckedState w14:val="2610" w14:font="MS Gothic"/>
          </w14:checkbox>
        </w:sdtPr>
        <w:sdtEndPr/>
        <w:sdtContent>
          <w:r w:rsidR="00F829BF" w:rsidRPr="00A27ADF">
            <w:rPr>
              <w:rFonts w:ascii="Segoe UI Symbol" w:hAnsi="Segoe UI Symbol" w:cs="Segoe UI Symbol"/>
            </w:rPr>
            <w:t>☐</w:t>
          </w:r>
        </w:sdtContent>
      </w:sdt>
      <w:r w:rsidR="00F829BF" w:rsidRPr="00A27ADF">
        <w:t xml:space="preserve"> N/A | </w:t>
      </w:r>
      <w:r w:rsidR="00511731" w:rsidRPr="00A27ADF">
        <w:t>Guardrail</w:t>
      </w:r>
      <w:r w:rsidR="00A27ADF" w:rsidRPr="00A27ADF">
        <w:t xml:space="preserve"> must be </w:t>
      </w:r>
      <w:r w:rsidR="00511731" w:rsidRPr="00A27ADF">
        <w:t>provided for steep embankment</w:t>
      </w:r>
      <w:r w:rsidR="00A27ADF" w:rsidRPr="00A27ADF">
        <w:t>s</w:t>
      </w:r>
      <w:r w:rsidR="00511731" w:rsidRPr="00A27ADF">
        <w:t xml:space="preserve"> and/or culvert crossings</w:t>
      </w:r>
      <w:r w:rsidR="00A27ADF">
        <w:t xml:space="preserve">, </w:t>
      </w:r>
      <w:r w:rsidR="00511731" w:rsidRPr="00A27ADF">
        <w:t>per</w:t>
      </w:r>
      <w:r w:rsidR="00A27ADF">
        <w:t xml:space="preserve"> the current</w:t>
      </w:r>
      <w:r w:rsidR="00511731" w:rsidRPr="00A27ADF">
        <w:t xml:space="preserve"> ODOT L&amp;D Manual, Section 600</w:t>
      </w:r>
      <w:r w:rsidR="00A27ADF" w:rsidRPr="00A27ADF">
        <w:t>.</w:t>
      </w:r>
    </w:p>
    <w:p w14:paraId="70DE1694" w14:textId="77777777" w:rsidR="00511731" w:rsidRPr="00D56524" w:rsidRDefault="00511731" w:rsidP="0084001C">
      <w:pPr>
        <w:pStyle w:val="ListParagraph"/>
        <w:rPr>
          <w:highlight w:val="yellow"/>
        </w:rPr>
      </w:pPr>
    </w:p>
    <w:p w14:paraId="728B0B76" w14:textId="32D0ECED" w:rsidR="00511731" w:rsidRPr="00A27ADF" w:rsidRDefault="006839C3" w:rsidP="00511731">
      <w:pPr>
        <w:pStyle w:val="ListParagraph"/>
      </w:pPr>
      <w:sdt>
        <w:sdtPr>
          <w:id w:val="2081397766"/>
          <w14:checkbox>
            <w14:checked w14:val="0"/>
            <w14:checkedState w14:val="00FE" w14:font="Wingdings"/>
            <w14:uncheckedState w14:val="2610" w14:font="MS Gothic"/>
          </w14:checkbox>
        </w:sdtPr>
        <w:sdtEndPr/>
        <w:sdtContent>
          <w:r w:rsidR="00511731" w:rsidRPr="00A27ADF">
            <w:rPr>
              <w:rFonts w:ascii="MS Gothic" w:eastAsia="MS Gothic" w:hAnsi="MS Gothic" w:hint="eastAsia"/>
            </w:rPr>
            <w:t>☐</w:t>
          </w:r>
        </w:sdtContent>
      </w:sdt>
      <w:r w:rsidR="00511731" w:rsidRPr="00A27ADF">
        <w:t xml:space="preserve"> Yes </w:t>
      </w:r>
      <w:sdt>
        <w:sdtPr>
          <w:id w:val="-36831786"/>
          <w14:checkbox>
            <w14:checked w14:val="0"/>
            <w14:checkedState w14:val="2612" w14:font="MS Gothic"/>
            <w14:uncheckedState w14:val="2610" w14:font="MS Gothic"/>
          </w14:checkbox>
        </w:sdtPr>
        <w:sdtEndPr/>
        <w:sdtContent>
          <w:r w:rsidR="00511731" w:rsidRPr="00A27ADF">
            <w:rPr>
              <w:rFonts w:ascii="Segoe UI Symbol" w:hAnsi="Segoe UI Symbol" w:cs="Segoe UI Symbol"/>
            </w:rPr>
            <w:t>☐</w:t>
          </w:r>
        </w:sdtContent>
      </w:sdt>
      <w:r w:rsidR="00511731" w:rsidRPr="00A27ADF">
        <w:t xml:space="preserve"> No </w:t>
      </w:r>
      <w:sdt>
        <w:sdtPr>
          <w:id w:val="1554660766"/>
          <w14:checkbox>
            <w14:checked w14:val="0"/>
            <w14:checkedState w14:val="00A9" w14:font="Wingdings 2"/>
            <w14:uncheckedState w14:val="2610" w14:font="MS Gothic"/>
          </w14:checkbox>
        </w:sdtPr>
        <w:sdtEndPr/>
        <w:sdtContent>
          <w:r w:rsidR="00511731" w:rsidRPr="00A27ADF">
            <w:rPr>
              <w:rFonts w:ascii="Segoe UI Symbol" w:hAnsi="Segoe UI Symbol" w:cs="Segoe UI Symbol"/>
            </w:rPr>
            <w:t>☐</w:t>
          </w:r>
        </w:sdtContent>
      </w:sdt>
      <w:r w:rsidR="00511731" w:rsidRPr="00A27ADF">
        <w:t xml:space="preserve"> N/A | </w:t>
      </w:r>
      <w:r w:rsidR="00A27ADF" w:rsidRPr="00A27ADF">
        <w:t>Elevation intervals shall not exceed 50ft except for vertical curves. Vertical curves shall have an elevation interval of 25ft.</w:t>
      </w:r>
    </w:p>
    <w:p w14:paraId="5B439E7C" w14:textId="77777777" w:rsidR="00511731" w:rsidRPr="00D56524" w:rsidRDefault="00511731" w:rsidP="00511731">
      <w:pPr>
        <w:pStyle w:val="ListParagraph"/>
        <w:rPr>
          <w:highlight w:val="yellow"/>
        </w:rPr>
      </w:pPr>
    </w:p>
    <w:p w14:paraId="4C23D52F" w14:textId="3E9268A1" w:rsidR="00511731" w:rsidRPr="00B7414D" w:rsidRDefault="006839C3" w:rsidP="00511731">
      <w:pPr>
        <w:pStyle w:val="ListParagraph"/>
      </w:pPr>
      <w:sdt>
        <w:sdtPr>
          <w:id w:val="526444656"/>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1880997580"/>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1295528523"/>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Minimum of 0.5% slope for all proposed curb and gutter streets</w:t>
      </w:r>
      <w:r w:rsidR="00B7414D">
        <w:t>.</w:t>
      </w:r>
    </w:p>
    <w:p w14:paraId="15B6599F" w14:textId="77777777" w:rsidR="00511731" w:rsidRPr="00D56524" w:rsidRDefault="00511731" w:rsidP="00511731">
      <w:pPr>
        <w:pStyle w:val="ListParagraph"/>
        <w:rPr>
          <w:highlight w:val="yellow"/>
        </w:rPr>
      </w:pPr>
    </w:p>
    <w:p w14:paraId="0F98F1AC" w14:textId="40E4CA47" w:rsidR="00511731" w:rsidRPr="00B7414D" w:rsidRDefault="006839C3" w:rsidP="00511731">
      <w:pPr>
        <w:pStyle w:val="ListParagraph"/>
      </w:pPr>
      <w:sdt>
        <w:sdtPr>
          <w:id w:val="-35667514"/>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879447506"/>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765919067"/>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All proposed bridges shown within the proposed R/W will need to be load rated (with loading listed on the plans).</w:t>
      </w:r>
    </w:p>
    <w:p w14:paraId="797BFCD7" w14:textId="77777777" w:rsidR="00511731" w:rsidRPr="00D56524" w:rsidRDefault="00511731" w:rsidP="00511731">
      <w:pPr>
        <w:pStyle w:val="ListParagraph"/>
        <w:rPr>
          <w:highlight w:val="yellow"/>
        </w:rPr>
      </w:pPr>
    </w:p>
    <w:p w14:paraId="249FCE80" w14:textId="7187D086" w:rsidR="00511731" w:rsidRPr="00B7414D" w:rsidRDefault="006839C3" w:rsidP="00511731">
      <w:pPr>
        <w:pStyle w:val="ListParagraph"/>
      </w:pPr>
      <w:sdt>
        <w:sdtPr>
          <w:id w:val="-231621649"/>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389308927"/>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995801354"/>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K Values are met for Vertical Curves </w:t>
      </w:r>
      <w:r w:rsidR="00B7414D">
        <w:t>p</w:t>
      </w:r>
      <w:r w:rsidR="00511731" w:rsidRPr="00B7414D">
        <w:t>er current edition of ODOT L&amp;D Manual.</w:t>
      </w:r>
    </w:p>
    <w:p w14:paraId="21C1CADC" w14:textId="77777777" w:rsidR="00511731" w:rsidRPr="00D56524" w:rsidRDefault="00511731" w:rsidP="00511731">
      <w:pPr>
        <w:pStyle w:val="ListParagraph"/>
        <w:rPr>
          <w:highlight w:val="yellow"/>
        </w:rPr>
      </w:pPr>
    </w:p>
    <w:p w14:paraId="229022E7" w14:textId="4E6867B2" w:rsidR="00511731" w:rsidRPr="00B7414D" w:rsidRDefault="006839C3" w:rsidP="00511731">
      <w:pPr>
        <w:pStyle w:val="ListParagraph"/>
      </w:pPr>
      <w:sdt>
        <w:sdtPr>
          <w:id w:val="-1479988855"/>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1192767055"/>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862594124"/>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w:t>
      </w:r>
      <w:r w:rsidR="00B7414D" w:rsidRPr="00B7414D">
        <w:t xml:space="preserve">The minimum and actual sight distance (both vertical and horizontal) at all intersections </w:t>
      </w:r>
      <w:r w:rsidR="00B7414D">
        <w:t>must</w:t>
      </w:r>
      <w:r w:rsidR="00B7414D" w:rsidRPr="00B7414D">
        <w:t xml:space="preserve"> comply with the</w:t>
      </w:r>
      <w:r w:rsidR="00B7414D">
        <w:t xml:space="preserve"> current edition of the</w:t>
      </w:r>
      <w:r w:rsidR="00B7414D" w:rsidRPr="00B7414D">
        <w:t xml:space="preserve"> ODOT L&amp;D Manual.</w:t>
      </w:r>
    </w:p>
    <w:p w14:paraId="169F9C6E" w14:textId="77777777" w:rsidR="00511731" w:rsidRPr="00D56524" w:rsidRDefault="00511731" w:rsidP="00511731">
      <w:pPr>
        <w:pStyle w:val="ListParagraph"/>
        <w:rPr>
          <w:highlight w:val="yellow"/>
        </w:rPr>
      </w:pPr>
    </w:p>
    <w:p w14:paraId="5AA1E288" w14:textId="137B7808" w:rsidR="00511731" w:rsidRPr="00B7414D" w:rsidRDefault="006839C3" w:rsidP="00511731">
      <w:pPr>
        <w:pStyle w:val="ListParagraph"/>
      </w:pPr>
      <w:sdt>
        <w:sdtPr>
          <w:id w:val="640308937"/>
          <w14:checkbox>
            <w14:checked w14:val="0"/>
            <w14:checkedState w14:val="00FE" w14:font="Wingdings"/>
            <w14:uncheckedState w14:val="2610" w14:font="MS Gothic"/>
          </w14:checkbox>
        </w:sdtPr>
        <w:sdtEndPr/>
        <w:sdtContent>
          <w:r w:rsidR="00511731" w:rsidRPr="00B7414D">
            <w:rPr>
              <w:rFonts w:ascii="MS Gothic" w:eastAsia="MS Gothic" w:hAnsi="MS Gothic" w:hint="eastAsia"/>
            </w:rPr>
            <w:t>☐</w:t>
          </w:r>
        </w:sdtContent>
      </w:sdt>
      <w:r w:rsidR="00511731" w:rsidRPr="00B7414D">
        <w:t xml:space="preserve"> Yes </w:t>
      </w:r>
      <w:sdt>
        <w:sdtPr>
          <w:id w:val="-1525317987"/>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1383784869"/>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Dead-end streets </w:t>
      </w:r>
      <w:r w:rsidR="00B7414D" w:rsidRPr="00B7414D">
        <w:t>must</w:t>
      </w:r>
      <w:r w:rsidR="00511731" w:rsidRPr="00B7414D">
        <w:t xml:space="preserve"> accommodate a T-turnaround or cul-de-sac.</w:t>
      </w:r>
    </w:p>
    <w:p w14:paraId="0F7C522D" w14:textId="77777777" w:rsidR="00511731" w:rsidRPr="00D56524" w:rsidRDefault="00511731" w:rsidP="00511731">
      <w:pPr>
        <w:pStyle w:val="ListParagraph"/>
        <w:rPr>
          <w:highlight w:val="yellow"/>
        </w:rPr>
      </w:pPr>
    </w:p>
    <w:p w14:paraId="2F6948DD" w14:textId="53B40C1A" w:rsidR="00511731" w:rsidRPr="00B7414D" w:rsidRDefault="006839C3" w:rsidP="00511731">
      <w:pPr>
        <w:pStyle w:val="ListParagraph"/>
      </w:pPr>
      <w:sdt>
        <w:sdtPr>
          <w:id w:val="-801692340"/>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363710352"/>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966941247"/>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Show all existing temporary T-turnarounds </w:t>
      </w:r>
      <w:r w:rsidR="00B7414D" w:rsidRPr="00B7414D">
        <w:t xml:space="preserve">located </w:t>
      </w:r>
      <w:r w:rsidR="00511731" w:rsidRPr="00B7414D">
        <w:t>on adjacent parcels on all applicable</w:t>
      </w:r>
      <w:r w:rsidR="00B7414D" w:rsidRPr="00B7414D">
        <w:t>/relevant</w:t>
      </w:r>
      <w:r w:rsidR="00511731" w:rsidRPr="00B7414D">
        <w:t xml:space="preserve"> plan sheets.</w:t>
      </w:r>
    </w:p>
    <w:p w14:paraId="751D08D2" w14:textId="77777777" w:rsidR="00511731" w:rsidRPr="00D56524" w:rsidRDefault="00511731" w:rsidP="00511731">
      <w:pPr>
        <w:pStyle w:val="ListParagraph"/>
        <w:rPr>
          <w:highlight w:val="yellow"/>
        </w:rPr>
      </w:pPr>
    </w:p>
    <w:p w14:paraId="75E84584" w14:textId="5E1FDF23" w:rsidR="00511731" w:rsidRDefault="006839C3" w:rsidP="00511731">
      <w:pPr>
        <w:pStyle w:val="ListParagraph"/>
      </w:pPr>
      <w:sdt>
        <w:sdtPr>
          <w:id w:val="-2007662702"/>
          <w14:checkbox>
            <w14:checked w14:val="0"/>
            <w14:checkedState w14:val="00FE" w14:font="Wingdings"/>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Yes </w:t>
      </w:r>
      <w:sdt>
        <w:sdtPr>
          <w:id w:val="1790318300"/>
          <w14:checkbox>
            <w14:checked w14:val="0"/>
            <w14:checkedState w14:val="2612" w14:font="MS Gothic"/>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No </w:t>
      </w:r>
      <w:sdt>
        <w:sdtPr>
          <w:id w:val="958300008"/>
          <w14:checkbox>
            <w14:checked w14:val="0"/>
            <w14:checkedState w14:val="00A9" w14:font="Wingdings 2"/>
            <w14:uncheckedState w14:val="2610" w14:font="MS Gothic"/>
          </w14:checkbox>
        </w:sdtPr>
        <w:sdtEndPr/>
        <w:sdtContent>
          <w:r w:rsidR="00511731" w:rsidRPr="00B7414D">
            <w:rPr>
              <w:rFonts w:ascii="Segoe UI Symbol" w:hAnsi="Segoe UI Symbol" w:cs="Segoe UI Symbol"/>
            </w:rPr>
            <w:t>☐</w:t>
          </w:r>
        </w:sdtContent>
      </w:sdt>
      <w:r w:rsidR="00511731" w:rsidRPr="00B7414D">
        <w:t xml:space="preserve"> N/A | T-turnarounds shall </w:t>
      </w:r>
      <w:r w:rsidR="00B7414D" w:rsidRPr="00B7414D">
        <w:t xml:space="preserve">either </w:t>
      </w:r>
      <w:r w:rsidR="00511731" w:rsidRPr="00B7414D">
        <w:t>comply with the</w:t>
      </w:r>
      <w:r w:rsidR="00B7414D">
        <w:t xml:space="preserve"> current</w:t>
      </w:r>
      <w:r w:rsidR="00511731" w:rsidRPr="00B7414D">
        <w:t xml:space="preserve"> AAHSTO Design Manual or</w:t>
      </w:r>
      <w:r w:rsidR="00B7414D">
        <w:t xml:space="preserve"> current</w:t>
      </w:r>
      <w:r w:rsidR="00511731" w:rsidRPr="00B7414D">
        <w:t xml:space="preserve"> ODOT L&amp;D Manual.</w:t>
      </w:r>
    </w:p>
    <w:p w14:paraId="07C01C15" w14:textId="77777777" w:rsidR="00B7414D" w:rsidRPr="00B7414D" w:rsidRDefault="00B7414D" w:rsidP="00511731">
      <w:pPr>
        <w:pStyle w:val="ListParagraph"/>
      </w:pPr>
    </w:p>
    <w:p w14:paraId="3D95FEC3" w14:textId="34B88A7C" w:rsidR="00B7414D" w:rsidRPr="0084001C" w:rsidRDefault="006839C3" w:rsidP="00B7414D">
      <w:pPr>
        <w:pStyle w:val="ListParagraph"/>
      </w:pPr>
      <w:sdt>
        <w:sdtPr>
          <w:id w:val="-1848083525"/>
          <w14:checkbox>
            <w14:checked w14:val="0"/>
            <w14:checkedState w14:val="00FE" w14:font="Wingdings"/>
            <w14:uncheckedState w14:val="2610" w14:font="MS Gothic"/>
          </w14:checkbox>
        </w:sdtPr>
        <w:sdtEndPr/>
        <w:sdtContent>
          <w:r w:rsidR="00B7414D">
            <w:rPr>
              <w:rFonts w:ascii="MS Gothic" w:eastAsia="MS Gothic" w:hAnsi="MS Gothic" w:hint="eastAsia"/>
            </w:rPr>
            <w:t>☐</w:t>
          </w:r>
        </w:sdtContent>
      </w:sdt>
      <w:r w:rsidR="00B7414D" w:rsidRPr="0084001C">
        <w:t xml:space="preserve"> Yes </w:t>
      </w:r>
      <w:sdt>
        <w:sdtPr>
          <w:id w:val="121974684"/>
          <w14:checkbox>
            <w14:checked w14:val="0"/>
            <w14:checkedState w14:val="2612" w14:font="MS Gothic"/>
            <w14:uncheckedState w14:val="2610" w14:font="MS Gothic"/>
          </w14:checkbox>
        </w:sdtPr>
        <w:sdtEndPr/>
        <w:sdtContent>
          <w:r w:rsidR="00B7414D" w:rsidRPr="0084001C">
            <w:rPr>
              <w:rFonts w:ascii="Segoe UI Symbol" w:hAnsi="Segoe UI Symbol" w:cs="Segoe UI Symbol"/>
            </w:rPr>
            <w:t>☐</w:t>
          </w:r>
        </w:sdtContent>
      </w:sdt>
      <w:r w:rsidR="00B7414D" w:rsidRPr="0084001C">
        <w:t xml:space="preserve"> No </w:t>
      </w:r>
      <w:sdt>
        <w:sdtPr>
          <w:id w:val="-850176502"/>
          <w14:checkbox>
            <w14:checked w14:val="0"/>
            <w14:checkedState w14:val="00A9" w14:font="Wingdings 2"/>
            <w14:uncheckedState w14:val="2610" w14:font="MS Gothic"/>
          </w14:checkbox>
        </w:sdtPr>
        <w:sdtEndPr/>
        <w:sdtContent>
          <w:r w:rsidR="00B7414D" w:rsidRPr="0084001C">
            <w:rPr>
              <w:rFonts w:ascii="Segoe UI Symbol" w:hAnsi="Segoe UI Symbol" w:cs="Segoe UI Symbol"/>
            </w:rPr>
            <w:t>☐</w:t>
          </w:r>
        </w:sdtContent>
      </w:sdt>
      <w:r w:rsidR="00B7414D" w:rsidRPr="0084001C">
        <w:t xml:space="preserve"> N/A </w:t>
      </w:r>
      <w:r w:rsidR="00F13A5F" w:rsidRPr="00F13A5F">
        <w:t xml:space="preserve">| </w:t>
      </w:r>
      <w:r w:rsidR="00B7414D" w:rsidRPr="00B7414D">
        <w:t>Permanent T-turnarounds are not permitted except on Low Volume-Low Density roads.</w:t>
      </w:r>
      <w:r w:rsidR="00B96C9F">
        <w:t xml:space="preserve"> Note: T-turnarounds must be approved by City of Gahanna officials. </w:t>
      </w:r>
      <w:r w:rsidR="00B7414D" w:rsidRPr="00B7414D">
        <w:t xml:space="preserve"> </w:t>
      </w:r>
    </w:p>
    <w:p w14:paraId="6ABFC213" w14:textId="77777777" w:rsidR="00511731" w:rsidRPr="00D56524" w:rsidRDefault="00511731" w:rsidP="00511731">
      <w:pPr>
        <w:pStyle w:val="ListParagraph"/>
        <w:rPr>
          <w:highlight w:val="yellow"/>
        </w:rPr>
      </w:pPr>
    </w:p>
    <w:p w14:paraId="59854D1C" w14:textId="572A94D8" w:rsidR="00511731" w:rsidRPr="00F13A5F" w:rsidRDefault="006839C3" w:rsidP="00511731">
      <w:pPr>
        <w:pStyle w:val="ListParagraph"/>
      </w:pPr>
      <w:sdt>
        <w:sdtPr>
          <w:id w:val="662899525"/>
          <w14:checkbox>
            <w14:checked w14:val="0"/>
            <w14:checkedState w14:val="00FE" w14:font="Wingdings"/>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Yes </w:t>
      </w:r>
      <w:sdt>
        <w:sdtPr>
          <w:id w:val="-1727294947"/>
          <w14:checkbox>
            <w14:checked w14:val="0"/>
            <w14:checkedState w14:val="2612" w14:font="MS Gothic"/>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No </w:t>
      </w:r>
      <w:sdt>
        <w:sdtPr>
          <w:id w:val="-1341770501"/>
          <w14:checkbox>
            <w14:checked w14:val="0"/>
            <w14:checkedState w14:val="00A9" w14:font="Wingdings 2"/>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N/A | Embankment </w:t>
      </w:r>
      <w:r w:rsidR="00F13A5F">
        <w:t>q</w:t>
      </w:r>
      <w:r w:rsidR="00511731" w:rsidRPr="00F13A5F">
        <w:t>uantit</w:t>
      </w:r>
      <w:r w:rsidR="00F13A5F" w:rsidRPr="00F13A5F">
        <w:t>ies must be</w:t>
      </w:r>
      <w:r w:rsidR="00511731" w:rsidRPr="00F13A5F">
        <w:t xml:space="preserve"> provided</w:t>
      </w:r>
      <w:r w:rsidR="00F13A5F" w:rsidRPr="00F13A5F">
        <w:t>.</w:t>
      </w:r>
    </w:p>
    <w:p w14:paraId="69EC0ED3" w14:textId="77777777" w:rsidR="00511731" w:rsidRPr="00D56524" w:rsidRDefault="00511731" w:rsidP="00511731">
      <w:pPr>
        <w:pStyle w:val="ListParagraph"/>
        <w:rPr>
          <w:highlight w:val="yellow"/>
        </w:rPr>
      </w:pPr>
    </w:p>
    <w:p w14:paraId="0F53A1E7" w14:textId="4B62BFF9" w:rsidR="00511731" w:rsidRPr="00F13A5F" w:rsidRDefault="006839C3" w:rsidP="00511731">
      <w:pPr>
        <w:pStyle w:val="ListParagraph"/>
      </w:pPr>
      <w:sdt>
        <w:sdtPr>
          <w:id w:val="-505278200"/>
          <w14:checkbox>
            <w14:checked w14:val="0"/>
            <w14:checkedState w14:val="00FE" w14:font="Wingdings"/>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Yes </w:t>
      </w:r>
      <w:sdt>
        <w:sdtPr>
          <w:id w:val="-1697761595"/>
          <w14:checkbox>
            <w14:checked w14:val="0"/>
            <w14:checkedState w14:val="2612" w14:font="MS Gothic"/>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No </w:t>
      </w:r>
      <w:sdt>
        <w:sdtPr>
          <w:id w:val="1859305389"/>
          <w14:checkbox>
            <w14:checked w14:val="0"/>
            <w14:checkedState w14:val="00A9" w14:font="Wingdings 2"/>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N/A | Minimum </w:t>
      </w:r>
      <w:r w:rsidR="00F13A5F">
        <w:t>s</w:t>
      </w:r>
      <w:r w:rsidR="00511731" w:rsidRPr="00F13A5F">
        <w:t xml:space="preserve">cales for roadway cross sections (Unless </w:t>
      </w:r>
      <w:r w:rsidR="00F13A5F" w:rsidRPr="00F13A5F">
        <w:t>otherwise</w:t>
      </w:r>
      <w:r w:rsidR="00511731" w:rsidRPr="00F13A5F">
        <w:t xml:space="preserve"> approved by the City Engineer):</w:t>
      </w:r>
    </w:p>
    <w:p w14:paraId="1676C9E7" w14:textId="39FEC8D9" w:rsidR="00511731" w:rsidRPr="00F13A5F" w:rsidRDefault="00511731" w:rsidP="00F13A5F">
      <w:pPr>
        <w:pStyle w:val="ListParagraph"/>
        <w:ind w:left="1440"/>
      </w:pPr>
      <w:r w:rsidRPr="00F13A5F">
        <w:t>Vertical Scale:</w:t>
      </w:r>
      <w:r w:rsidRPr="00F13A5F">
        <w:tab/>
      </w:r>
      <w:r w:rsidR="008A2E46" w:rsidRPr="00F13A5F">
        <w:t>1” =</w:t>
      </w:r>
      <w:r w:rsidRPr="00F13A5F">
        <w:t>5’</w:t>
      </w:r>
    </w:p>
    <w:p w14:paraId="2001A4D3" w14:textId="68C23344" w:rsidR="00511731" w:rsidRPr="00F13A5F" w:rsidRDefault="00511731" w:rsidP="00F13A5F">
      <w:pPr>
        <w:pStyle w:val="ListParagraph"/>
        <w:ind w:left="1440"/>
      </w:pPr>
      <w:r w:rsidRPr="00F13A5F">
        <w:t>Horizontal Scale</w:t>
      </w:r>
      <w:r w:rsidRPr="00F13A5F">
        <w:tab/>
      </w:r>
      <w:r w:rsidR="008A2E46" w:rsidRPr="00F13A5F">
        <w:t>1” =</w:t>
      </w:r>
      <w:r w:rsidRPr="00F13A5F">
        <w:t>10’</w:t>
      </w:r>
    </w:p>
    <w:p w14:paraId="479C16CD" w14:textId="42D056B6" w:rsidR="00511731" w:rsidRPr="00F13A5F" w:rsidRDefault="006839C3" w:rsidP="00511731">
      <w:pPr>
        <w:pStyle w:val="ListParagraph"/>
      </w:pPr>
      <w:sdt>
        <w:sdtPr>
          <w:id w:val="-197623182"/>
          <w14:checkbox>
            <w14:checked w14:val="0"/>
            <w14:checkedState w14:val="00FE" w14:font="Wingdings"/>
            <w14:uncheckedState w14:val="2610" w14:font="MS Gothic"/>
          </w14:checkbox>
        </w:sdtPr>
        <w:sdtEndPr/>
        <w:sdtContent>
          <w:r w:rsidR="00511731" w:rsidRPr="00F13A5F">
            <w:rPr>
              <w:rFonts w:ascii="MS Gothic" w:eastAsia="MS Gothic" w:hAnsi="MS Gothic" w:hint="eastAsia"/>
            </w:rPr>
            <w:t>☐</w:t>
          </w:r>
        </w:sdtContent>
      </w:sdt>
      <w:r w:rsidR="00511731" w:rsidRPr="00F13A5F">
        <w:t xml:space="preserve"> Yes </w:t>
      </w:r>
      <w:sdt>
        <w:sdtPr>
          <w:id w:val="-1133711402"/>
          <w14:checkbox>
            <w14:checked w14:val="0"/>
            <w14:checkedState w14:val="2612" w14:font="MS Gothic"/>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No </w:t>
      </w:r>
      <w:sdt>
        <w:sdtPr>
          <w:id w:val="1623953748"/>
          <w14:checkbox>
            <w14:checked w14:val="0"/>
            <w14:checkedState w14:val="00A9" w14:font="Wingdings 2"/>
            <w14:uncheckedState w14:val="2610" w14:font="MS Gothic"/>
          </w14:checkbox>
        </w:sdtPr>
        <w:sdtEndPr/>
        <w:sdtContent>
          <w:r w:rsidR="00511731" w:rsidRPr="00F13A5F">
            <w:rPr>
              <w:rFonts w:ascii="Segoe UI Symbol" w:hAnsi="Segoe UI Symbol" w:cs="Segoe UI Symbol"/>
            </w:rPr>
            <w:t>☐</w:t>
          </w:r>
        </w:sdtContent>
      </w:sdt>
      <w:r w:rsidR="00511731" w:rsidRPr="00F13A5F">
        <w:t xml:space="preserve"> N/A </w:t>
      </w:r>
      <w:r w:rsidR="00F13A5F" w:rsidRPr="00F13A5F">
        <w:t xml:space="preserve">| </w:t>
      </w:r>
      <w:r w:rsidR="00511731" w:rsidRPr="00F13A5F">
        <w:t>Cross-sections shall be provided:</w:t>
      </w:r>
    </w:p>
    <w:p w14:paraId="4A2394F5" w14:textId="2DE599E1" w:rsidR="00511731" w:rsidRPr="00F13A5F" w:rsidRDefault="00511731" w:rsidP="00F13A5F">
      <w:pPr>
        <w:pStyle w:val="ListParagraph"/>
        <w:ind w:left="1440"/>
      </w:pPr>
      <w:r w:rsidRPr="00F13A5F">
        <w:t>On all proposed open ditch and curb and gutter streets at 50-foot intervals unless waived by the City Engineer</w:t>
      </w:r>
    </w:p>
    <w:p w14:paraId="020BDCD8" w14:textId="159D1B26" w:rsidR="00511731" w:rsidRPr="0084001C" w:rsidRDefault="00511731" w:rsidP="00F13A5F">
      <w:pPr>
        <w:pStyle w:val="ListParagraph"/>
        <w:ind w:left="1440"/>
      </w:pPr>
      <w:r w:rsidRPr="00F13A5F">
        <w:t>On all driveways and culverts</w:t>
      </w:r>
    </w:p>
    <w:p w14:paraId="1C23FC99" w14:textId="77777777" w:rsidR="00511731" w:rsidRPr="00F13A5F" w:rsidRDefault="00511731" w:rsidP="00511731">
      <w:pPr>
        <w:pStyle w:val="ListParagraph"/>
        <w:rPr>
          <w:sz w:val="20"/>
          <w:szCs w:val="20"/>
        </w:rPr>
      </w:pPr>
    </w:p>
    <w:p w14:paraId="24CF8BDC" w14:textId="32EDFA0C" w:rsidR="00280708" w:rsidRDefault="00511731" w:rsidP="00511731">
      <w:pPr>
        <w:pStyle w:val="Heading2"/>
      </w:pPr>
      <w:r>
        <w:t>Pavement Design</w:t>
      </w:r>
    </w:p>
    <w:p w14:paraId="678201A5" w14:textId="59EED897" w:rsidR="00511731" w:rsidRPr="00E15AFA" w:rsidRDefault="006839C3" w:rsidP="00511731">
      <w:pPr>
        <w:pStyle w:val="ListParagraph"/>
        <w:ind w:left="2160"/>
      </w:pPr>
      <w:sdt>
        <w:sdtPr>
          <w:rPr>
            <w:rFonts w:eastAsia="MS Gothic"/>
          </w:rPr>
          <w:id w:val="1644003527"/>
          <w14:checkbox>
            <w14:checked w14:val="0"/>
            <w14:checkedState w14:val="00FE" w14:font="Wingdings"/>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Yes </w:t>
      </w:r>
      <w:sdt>
        <w:sdtPr>
          <w:rPr>
            <w:rFonts w:eastAsia="MS Gothic"/>
          </w:rPr>
          <w:id w:val="-1242552723"/>
          <w14:checkbox>
            <w14:checked w14:val="0"/>
            <w14:checkedState w14:val="2612" w14:font="MS Gothic"/>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No</w:t>
      </w:r>
      <w:r w:rsidR="00511731" w:rsidRPr="00E15AFA">
        <w:rPr>
          <w:spacing w:val="-2"/>
        </w:rPr>
        <w:t xml:space="preserve"> </w:t>
      </w:r>
      <w:sdt>
        <w:sdtPr>
          <w:rPr>
            <w:rFonts w:eastAsia="MS Gothic"/>
          </w:rPr>
          <w:id w:val="-2101020295"/>
          <w14:checkbox>
            <w14:checked w14:val="0"/>
            <w14:checkedState w14:val="00A9" w14:font="Wingdings 2"/>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N/A | </w:t>
      </w:r>
      <w:r w:rsidR="008B0E9D" w:rsidRPr="00E15AFA">
        <w:t>Typical Section(s) must show both Grading and Pavement Sections with correct widths, pavement depths, dimensions, and any reinforcing materials</w:t>
      </w:r>
      <w:r w:rsidR="00511731" w:rsidRPr="00E15AFA">
        <w:t>.</w:t>
      </w:r>
    </w:p>
    <w:p w14:paraId="0185FDE6" w14:textId="77777777" w:rsidR="00511731" w:rsidRPr="00511731" w:rsidRDefault="00511731" w:rsidP="00511731">
      <w:pPr>
        <w:pStyle w:val="ListParagraph"/>
        <w:ind w:left="2160"/>
        <w:rPr>
          <w:szCs w:val="24"/>
          <w:highlight w:val="yellow"/>
        </w:rPr>
      </w:pPr>
    </w:p>
    <w:p w14:paraId="0C6A03B3" w14:textId="0940A339" w:rsidR="00511731" w:rsidRPr="00E97BED" w:rsidRDefault="006839C3" w:rsidP="00511731">
      <w:pPr>
        <w:pStyle w:val="ListParagraph"/>
        <w:ind w:left="2160"/>
        <w:rPr>
          <w:sz w:val="20"/>
        </w:rPr>
      </w:pPr>
      <w:sdt>
        <w:sdtPr>
          <w:rPr>
            <w:rFonts w:eastAsia="MS Gothic"/>
          </w:rPr>
          <w:id w:val="-89011718"/>
          <w14:checkbox>
            <w14:checked w14:val="0"/>
            <w14:checkedState w14:val="00FE" w14:font="Wingdings"/>
            <w14:uncheckedState w14:val="2610" w14:font="MS Gothic"/>
          </w14:checkbox>
        </w:sdtPr>
        <w:sdtEndPr/>
        <w:sdtContent>
          <w:r w:rsidR="00511731" w:rsidRPr="00E97BED">
            <w:rPr>
              <w:rFonts w:ascii="MS Gothic" w:eastAsia="MS Gothic" w:hAnsi="MS Gothic" w:hint="eastAsia"/>
            </w:rPr>
            <w:t>☐</w:t>
          </w:r>
        </w:sdtContent>
      </w:sdt>
      <w:r w:rsidR="00511731" w:rsidRPr="00E97BED">
        <w:t xml:space="preserve"> Yes </w:t>
      </w:r>
      <w:sdt>
        <w:sdtPr>
          <w:rPr>
            <w:rFonts w:eastAsia="MS Gothic"/>
          </w:rPr>
          <w:id w:val="-526027460"/>
          <w14:checkbox>
            <w14:checked w14:val="0"/>
            <w14:checkedState w14:val="2612" w14:font="MS Gothic"/>
            <w14:uncheckedState w14:val="2610" w14:font="MS Gothic"/>
          </w14:checkbox>
        </w:sdtPr>
        <w:sdtEndPr/>
        <w:sdtContent>
          <w:r w:rsidR="00511731" w:rsidRPr="00E97BED">
            <w:rPr>
              <w:rFonts w:ascii="MS Gothic" w:eastAsia="MS Gothic" w:hAnsi="MS Gothic" w:hint="eastAsia"/>
            </w:rPr>
            <w:t>☐</w:t>
          </w:r>
        </w:sdtContent>
      </w:sdt>
      <w:r w:rsidR="00511731" w:rsidRPr="00E97BED">
        <w:t xml:space="preserve"> No</w:t>
      </w:r>
      <w:r w:rsidR="00511731" w:rsidRPr="00E97BED">
        <w:rPr>
          <w:spacing w:val="-2"/>
        </w:rPr>
        <w:t xml:space="preserve"> </w:t>
      </w:r>
      <w:sdt>
        <w:sdtPr>
          <w:rPr>
            <w:rFonts w:eastAsia="MS Gothic"/>
          </w:rPr>
          <w:id w:val="-666398086"/>
          <w14:checkbox>
            <w14:checked w14:val="0"/>
            <w14:checkedState w14:val="00A9" w14:font="Wingdings 2"/>
            <w14:uncheckedState w14:val="2610" w14:font="MS Gothic"/>
          </w14:checkbox>
        </w:sdtPr>
        <w:sdtEndPr/>
        <w:sdtContent>
          <w:r w:rsidR="00511731" w:rsidRPr="00E97BED">
            <w:rPr>
              <w:rFonts w:ascii="MS Gothic" w:eastAsia="MS Gothic" w:hAnsi="MS Gothic" w:hint="eastAsia"/>
            </w:rPr>
            <w:t>☐</w:t>
          </w:r>
        </w:sdtContent>
      </w:sdt>
      <w:r w:rsidR="00511731" w:rsidRPr="00E97BED">
        <w:t xml:space="preserve"> N/A | </w:t>
      </w:r>
      <w:r w:rsidR="008B0E9D" w:rsidRPr="00E97BED">
        <w:t xml:space="preserve">The </w:t>
      </w:r>
      <w:r w:rsidR="00E97BED">
        <w:t>d</w:t>
      </w:r>
      <w:r w:rsidR="008B0E9D" w:rsidRPr="00E97BED">
        <w:t xml:space="preserve">esign </w:t>
      </w:r>
      <w:r w:rsidR="00E97BED">
        <w:t>Annual Daily Traffic “</w:t>
      </w:r>
      <w:r w:rsidR="008B0E9D" w:rsidRPr="00E97BED">
        <w:t>ADT</w:t>
      </w:r>
      <w:r w:rsidR="00E97BED">
        <w:t xml:space="preserve">”, California Bearing Ratio </w:t>
      </w:r>
      <w:r w:rsidR="008B0E9D" w:rsidRPr="00E97BED">
        <w:t xml:space="preserve">“CBR” and </w:t>
      </w:r>
      <w:r w:rsidR="00E97BED" w:rsidRPr="00E97BED">
        <w:t>structural number “SN”</w:t>
      </w:r>
      <w:r w:rsidR="008B0E9D" w:rsidRPr="00E97BED">
        <w:t xml:space="preserve"> must meet standards</w:t>
      </w:r>
      <w:r w:rsidR="00E97BED" w:rsidRPr="00E97BED">
        <w:t>.</w:t>
      </w:r>
      <w:r w:rsidR="008B0E9D" w:rsidRPr="00E97BED">
        <w:t xml:space="preserve"> SN</w:t>
      </w:r>
      <w:r w:rsidR="00E97BED" w:rsidRPr="00E97BED">
        <w:t xml:space="preserve">, at minimum, </w:t>
      </w:r>
      <w:r w:rsidR="008B0E9D" w:rsidRPr="00E97BED">
        <w:t>must be</w:t>
      </w:r>
      <w:r w:rsidR="00E97BED" w:rsidRPr="00E97BED">
        <w:t xml:space="preserve"> at least greater than </w:t>
      </w:r>
      <w:r w:rsidR="008B0E9D" w:rsidRPr="00E97BED">
        <w:t>2.66</w:t>
      </w:r>
      <w:r w:rsidR="00E15AFA" w:rsidRPr="00E97BED">
        <w:t>.</w:t>
      </w:r>
    </w:p>
    <w:p w14:paraId="5A1CA4C5" w14:textId="77777777" w:rsidR="00511731" w:rsidRPr="00511731" w:rsidRDefault="00511731" w:rsidP="00511731">
      <w:pPr>
        <w:pStyle w:val="ListParagraph"/>
        <w:ind w:left="2160"/>
        <w:rPr>
          <w:highlight w:val="yellow"/>
        </w:rPr>
      </w:pPr>
    </w:p>
    <w:p w14:paraId="17EA0E7F" w14:textId="2E00A812" w:rsidR="00511731" w:rsidRPr="00E15AFA" w:rsidRDefault="006839C3" w:rsidP="00511731">
      <w:pPr>
        <w:pStyle w:val="ListParagraph"/>
        <w:ind w:left="2160"/>
      </w:pPr>
      <w:sdt>
        <w:sdtPr>
          <w:rPr>
            <w:rFonts w:eastAsia="MS Gothic"/>
          </w:rPr>
          <w:id w:val="-1375157839"/>
          <w14:checkbox>
            <w14:checked w14:val="0"/>
            <w14:checkedState w14:val="00FE" w14:font="Wingdings"/>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Yes </w:t>
      </w:r>
      <w:sdt>
        <w:sdtPr>
          <w:rPr>
            <w:rFonts w:eastAsia="MS Gothic"/>
          </w:rPr>
          <w:id w:val="-144059364"/>
          <w14:checkbox>
            <w14:checked w14:val="0"/>
            <w14:checkedState w14:val="2612" w14:font="MS Gothic"/>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No</w:t>
      </w:r>
      <w:r w:rsidR="00511731" w:rsidRPr="00E15AFA">
        <w:rPr>
          <w:spacing w:val="-2"/>
        </w:rPr>
        <w:t xml:space="preserve"> </w:t>
      </w:r>
      <w:sdt>
        <w:sdtPr>
          <w:rPr>
            <w:rFonts w:eastAsia="MS Gothic"/>
          </w:rPr>
          <w:id w:val="-1911375555"/>
          <w14:checkbox>
            <w14:checked w14:val="0"/>
            <w14:checkedState w14:val="00A9" w14:font="Wingdings 2"/>
            <w14:uncheckedState w14:val="2610" w14:font="MS Gothic"/>
          </w14:checkbox>
        </w:sdtPr>
        <w:sdtEndPr/>
        <w:sdtContent>
          <w:r w:rsidR="00511731" w:rsidRPr="00E15AFA">
            <w:rPr>
              <w:rFonts w:ascii="MS Gothic" w:eastAsia="MS Gothic" w:hAnsi="MS Gothic" w:hint="eastAsia"/>
            </w:rPr>
            <w:t>☐</w:t>
          </w:r>
        </w:sdtContent>
      </w:sdt>
      <w:r w:rsidR="00511731" w:rsidRPr="00E15AFA">
        <w:t xml:space="preserve"> N/A | </w:t>
      </w:r>
      <w:r w:rsidR="008B0E9D" w:rsidRPr="00E15AFA">
        <w:t xml:space="preserve">Terrain </w:t>
      </w:r>
      <w:r w:rsidR="00E15AFA" w:rsidRPr="00E15AFA">
        <w:t>c</w:t>
      </w:r>
      <w:r w:rsidR="008B0E9D" w:rsidRPr="00E15AFA">
        <w:t>lassification must be labeled on the individual typical sections</w:t>
      </w:r>
      <w:r w:rsidR="00E15AFA">
        <w:t>.</w:t>
      </w:r>
    </w:p>
    <w:p w14:paraId="093ACFBE" w14:textId="77777777" w:rsidR="00511731" w:rsidRPr="00511731" w:rsidRDefault="00511731" w:rsidP="00511731">
      <w:pPr>
        <w:pStyle w:val="ListParagraph"/>
        <w:ind w:left="2160"/>
        <w:rPr>
          <w:highlight w:val="yellow"/>
        </w:rPr>
      </w:pPr>
    </w:p>
    <w:p w14:paraId="304068F1" w14:textId="6C1D9FC4" w:rsidR="00511731" w:rsidRPr="00511731" w:rsidRDefault="006839C3" w:rsidP="00511731">
      <w:pPr>
        <w:pStyle w:val="ListParagraph"/>
        <w:ind w:left="2160"/>
        <w:rPr>
          <w:highlight w:val="yellow"/>
        </w:rPr>
      </w:pPr>
      <w:sdt>
        <w:sdtPr>
          <w:rPr>
            <w:rFonts w:eastAsia="MS Gothic"/>
          </w:rPr>
          <w:id w:val="-1069108871"/>
          <w14:checkbox>
            <w14:checked w14:val="0"/>
            <w14:checkedState w14:val="00FE" w14:font="Wingdings"/>
            <w14:uncheckedState w14:val="2610" w14:font="MS Gothic"/>
          </w14:checkbox>
        </w:sdtPr>
        <w:sdtEndPr/>
        <w:sdtContent>
          <w:r w:rsidR="00511731" w:rsidRPr="002473CE">
            <w:rPr>
              <w:rFonts w:ascii="MS Gothic" w:eastAsia="MS Gothic" w:hAnsi="MS Gothic" w:hint="eastAsia"/>
            </w:rPr>
            <w:t>☐</w:t>
          </w:r>
        </w:sdtContent>
      </w:sdt>
      <w:r w:rsidR="00511731" w:rsidRPr="002473CE">
        <w:t xml:space="preserve"> Yes </w:t>
      </w:r>
      <w:sdt>
        <w:sdtPr>
          <w:rPr>
            <w:rFonts w:eastAsia="MS Gothic"/>
          </w:rPr>
          <w:id w:val="-962260457"/>
          <w14:checkbox>
            <w14:checked w14:val="0"/>
            <w14:checkedState w14:val="2612" w14:font="MS Gothic"/>
            <w14:uncheckedState w14:val="2610" w14:font="MS Gothic"/>
          </w14:checkbox>
        </w:sdtPr>
        <w:sdtEndPr/>
        <w:sdtContent>
          <w:r w:rsidR="00511731" w:rsidRPr="002473CE">
            <w:rPr>
              <w:rFonts w:ascii="MS Gothic" w:eastAsia="MS Gothic" w:hAnsi="MS Gothic" w:hint="eastAsia"/>
            </w:rPr>
            <w:t>☐</w:t>
          </w:r>
        </w:sdtContent>
      </w:sdt>
      <w:r w:rsidR="00511731" w:rsidRPr="002473CE">
        <w:t xml:space="preserve"> No</w:t>
      </w:r>
      <w:r w:rsidR="00511731" w:rsidRPr="002473CE">
        <w:rPr>
          <w:spacing w:val="-2"/>
        </w:rPr>
        <w:t xml:space="preserve"> </w:t>
      </w:r>
      <w:sdt>
        <w:sdtPr>
          <w:rPr>
            <w:rFonts w:eastAsia="MS Gothic"/>
          </w:rPr>
          <w:id w:val="1346136390"/>
          <w14:checkbox>
            <w14:checked w14:val="0"/>
            <w14:checkedState w14:val="00A9" w14:font="Wingdings 2"/>
            <w14:uncheckedState w14:val="2610" w14:font="MS Gothic"/>
          </w14:checkbox>
        </w:sdtPr>
        <w:sdtEndPr/>
        <w:sdtContent>
          <w:r w:rsidR="00511731" w:rsidRPr="002473CE">
            <w:rPr>
              <w:rFonts w:ascii="MS Gothic" w:eastAsia="MS Gothic" w:hAnsi="MS Gothic" w:hint="eastAsia"/>
            </w:rPr>
            <w:t>☐</w:t>
          </w:r>
        </w:sdtContent>
      </w:sdt>
      <w:r w:rsidR="00511731" w:rsidRPr="002473CE">
        <w:t xml:space="preserve"> N/A | </w:t>
      </w:r>
      <w:r w:rsidR="008B0E9D" w:rsidRPr="002473CE">
        <w:t>Use</w:t>
      </w:r>
      <w:r w:rsidR="00E15AFA">
        <w:t xml:space="preserve"> </w:t>
      </w:r>
      <w:r w:rsidR="008B0E9D" w:rsidRPr="008B0E9D">
        <w:t>ODOT Typical Pavement Design</w:t>
      </w:r>
      <w:r w:rsidR="00B96C9F">
        <w:t xml:space="preserve"> listed in the ODOT Pavement Design Manual. </w:t>
      </w:r>
    </w:p>
    <w:p w14:paraId="3206B2E1" w14:textId="77777777" w:rsidR="00511731" w:rsidRPr="00511731" w:rsidRDefault="00511731" w:rsidP="00511731">
      <w:pPr>
        <w:pStyle w:val="ListParagraph"/>
        <w:ind w:left="2160"/>
        <w:rPr>
          <w:highlight w:val="yellow"/>
        </w:rPr>
      </w:pPr>
    </w:p>
    <w:p w14:paraId="46092699" w14:textId="40DAAC96" w:rsidR="00511731" w:rsidRDefault="006839C3" w:rsidP="00511731">
      <w:pPr>
        <w:pStyle w:val="ListParagraph"/>
        <w:ind w:left="2160"/>
      </w:pPr>
      <w:sdt>
        <w:sdtPr>
          <w:rPr>
            <w:rFonts w:eastAsia="MS Gothic"/>
          </w:rPr>
          <w:id w:val="-159009688"/>
          <w14:checkbox>
            <w14:checked w14:val="0"/>
            <w14:checkedState w14:val="00FE" w14:font="Wingdings"/>
            <w14:uncheckedState w14:val="2610" w14:font="MS Gothic"/>
          </w14:checkbox>
        </w:sdtPr>
        <w:sdtEndPr/>
        <w:sdtContent>
          <w:r w:rsidR="00511731" w:rsidRPr="00D8708F">
            <w:rPr>
              <w:rFonts w:ascii="MS Gothic" w:eastAsia="MS Gothic" w:hAnsi="MS Gothic" w:hint="eastAsia"/>
            </w:rPr>
            <w:t>☐</w:t>
          </w:r>
        </w:sdtContent>
      </w:sdt>
      <w:r w:rsidR="00511731" w:rsidRPr="00D8708F">
        <w:t xml:space="preserve"> Yes </w:t>
      </w:r>
      <w:sdt>
        <w:sdtPr>
          <w:rPr>
            <w:rFonts w:eastAsia="MS Gothic"/>
          </w:rPr>
          <w:id w:val="1775447021"/>
          <w14:checkbox>
            <w14:checked w14:val="0"/>
            <w14:checkedState w14:val="2612" w14:font="MS Gothic"/>
            <w14:uncheckedState w14:val="2610" w14:font="MS Gothic"/>
          </w14:checkbox>
        </w:sdtPr>
        <w:sdtEndPr/>
        <w:sdtContent>
          <w:r w:rsidR="00511731" w:rsidRPr="00D8708F">
            <w:rPr>
              <w:rFonts w:ascii="MS Gothic" w:eastAsia="MS Gothic" w:hAnsi="MS Gothic" w:hint="eastAsia"/>
            </w:rPr>
            <w:t>☐</w:t>
          </w:r>
        </w:sdtContent>
      </w:sdt>
      <w:r w:rsidR="00511731" w:rsidRPr="00D8708F">
        <w:t xml:space="preserve"> No</w:t>
      </w:r>
      <w:r w:rsidR="00511731" w:rsidRPr="00D8708F">
        <w:rPr>
          <w:spacing w:val="-2"/>
        </w:rPr>
        <w:t xml:space="preserve"> </w:t>
      </w:r>
      <w:sdt>
        <w:sdtPr>
          <w:rPr>
            <w:rFonts w:eastAsia="MS Gothic"/>
          </w:rPr>
          <w:id w:val="1676619810"/>
          <w14:checkbox>
            <w14:checked w14:val="0"/>
            <w14:checkedState w14:val="00A9" w14:font="Wingdings 2"/>
            <w14:uncheckedState w14:val="2610" w14:font="MS Gothic"/>
          </w14:checkbox>
        </w:sdtPr>
        <w:sdtEndPr/>
        <w:sdtContent>
          <w:r w:rsidR="000512ED" w:rsidRPr="00D8708F">
            <w:rPr>
              <w:rFonts w:ascii="MS Gothic" w:eastAsia="MS Gothic" w:hAnsi="MS Gothic" w:hint="eastAsia"/>
            </w:rPr>
            <w:t>☐</w:t>
          </w:r>
        </w:sdtContent>
      </w:sdt>
      <w:r w:rsidR="00511731" w:rsidRPr="00D8708F">
        <w:t xml:space="preserve"> N/A | </w:t>
      </w:r>
      <w:r w:rsidR="008B0E9D" w:rsidRPr="00D8708F">
        <w:t xml:space="preserve">Provide </w:t>
      </w:r>
      <w:r w:rsidR="00D8708F" w:rsidRPr="00D8708F">
        <w:t xml:space="preserve">density and strength </w:t>
      </w:r>
      <w:r w:rsidR="008B0E9D" w:rsidRPr="00D8708F">
        <w:t>pavement test(s)</w:t>
      </w:r>
      <w:r w:rsidR="00D8708F" w:rsidRPr="00D8708F">
        <w:t xml:space="preserve"> result(s) with plans as applicable</w:t>
      </w:r>
      <w:r w:rsidR="00D8708F">
        <w:t xml:space="preserve">. Potential tests include dry density compaction test, bituminous density test, and compressive strength test. 1501 in the City of </w:t>
      </w:r>
      <w:r w:rsidR="00D8708F">
        <w:lastRenderedPageBreak/>
        <w:t xml:space="preserve">Columbus Construction and Materials Specifications may be referenced for compaction testing. </w:t>
      </w:r>
    </w:p>
    <w:p w14:paraId="64F22122" w14:textId="2F99FBD3" w:rsidR="00511731" w:rsidRDefault="00511731" w:rsidP="008B0E9D">
      <w:pPr>
        <w:pStyle w:val="ListParagraph"/>
        <w:ind w:left="2160"/>
      </w:pPr>
    </w:p>
    <w:p w14:paraId="157891AB" w14:textId="46604E20" w:rsidR="008B0E9D" w:rsidRDefault="006839C3" w:rsidP="008B0E9D">
      <w:pPr>
        <w:pStyle w:val="ListParagraph"/>
        <w:ind w:left="2160"/>
      </w:pPr>
      <w:sdt>
        <w:sdtPr>
          <w:rPr>
            <w:rFonts w:eastAsia="MS Gothic"/>
          </w:rPr>
          <w:id w:val="-852964246"/>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666045200"/>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109474011"/>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733455">
        <w:t>Design c</w:t>
      </w:r>
      <w:r w:rsidR="008B0E9D" w:rsidRPr="003C3F2E">
        <w:t>alculations based on ODOT L&amp;D Manual/Pavement Design Manual, current edition</w:t>
      </w:r>
      <w:r w:rsidR="003C3F2E">
        <w:t>.</w:t>
      </w:r>
    </w:p>
    <w:p w14:paraId="4ABDDC08" w14:textId="77777777" w:rsidR="008B0E9D" w:rsidRPr="00511731" w:rsidRDefault="008B0E9D" w:rsidP="008B0E9D">
      <w:pPr>
        <w:pStyle w:val="ListParagraph"/>
        <w:ind w:left="2160"/>
        <w:rPr>
          <w:highlight w:val="yellow"/>
        </w:rPr>
      </w:pPr>
    </w:p>
    <w:p w14:paraId="70AEF12D" w14:textId="7DA8F5A4" w:rsidR="008B0E9D" w:rsidRDefault="006839C3" w:rsidP="008B0E9D">
      <w:pPr>
        <w:pStyle w:val="ListParagraph"/>
        <w:ind w:left="2160"/>
      </w:pPr>
      <w:sdt>
        <w:sdtPr>
          <w:rPr>
            <w:rFonts w:eastAsia="MS Gothic"/>
          </w:rPr>
          <w:id w:val="-1165398953"/>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785178079"/>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313138858"/>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Pavement Design Calculations for 30 Year Design Minimum </w:t>
      </w:r>
      <w:r w:rsidR="003C3F2E" w:rsidRPr="003C3F2E">
        <w:t xml:space="preserve">per the current </w:t>
      </w:r>
      <w:r w:rsidR="008B0E9D" w:rsidRPr="003C3F2E">
        <w:t>AASHTO Pavement Design Manual</w:t>
      </w:r>
      <w:r w:rsidR="003C3F2E" w:rsidRPr="003C3F2E">
        <w:t>.</w:t>
      </w:r>
    </w:p>
    <w:p w14:paraId="02673620" w14:textId="77777777" w:rsidR="008B0E9D" w:rsidRDefault="008B0E9D" w:rsidP="008B0E9D">
      <w:pPr>
        <w:pStyle w:val="ListParagraph"/>
        <w:ind w:left="2160"/>
      </w:pPr>
    </w:p>
    <w:p w14:paraId="4C9416F5" w14:textId="3779DE41" w:rsidR="008B0E9D" w:rsidRDefault="006839C3" w:rsidP="008B0E9D">
      <w:pPr>
        <w:pStyle w:val="ListParagraph"/>
        <w:ind w:left="2160"/>
      </w:pPr>
      <w:sdt>
        <w:sdtPr>
          <w:rPr>
            <w:rFonts w:eastAsia="MS Gothic"/>
          </w:rPr>
          <w:id w:val="836345992"/>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271170305"/>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017035095"/>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3C3F2E" w:rsidRPr="003C3F2E">
        <w:t>T</w:t>
      </w:r>
      <w:r w:rsidR="008B0E9D" w:rsidRPr="003C3F2E">
        <w:t>he surface course asphalt layer shall not be included in pavement design calculations</w:t>
      </w:r>
      <w:r w:rsidR="003C3F2E" w:rsidRPr="003C3F2E">
        <w:t>.</w:t>
      </w:r>
      <w:r w:rsidR="003C3F2E">
        <w:t xml:space="preserve"> </w:t>
      </w:r>
    </w:p>
    <w:p w14:paraId="1BB37475" w14:textId="77777777" w:rsidR="008B0E9D" w:rsidRPr="00511731" w:rsidRDefault="008B0E9D" w:rsidP="008B0E9D">
      <w:pPr>
        <w:pStyle w:val="ListParagraph"/>
        <w:ind w:left="2160"/>
        <w:rPr>
          <w:highlight w:val="yellow"/>
        </w:rPr>
      </w:pPr>
    </w:p>
    <w:p w14:paraId="4E876A18" w14:textId="799EAC5C" w:rsidR="008B0E9D" w:rsidRDefault="006839C3" w:rsidP="008B0E9D">
      <w:pPr>
        <w:pStyle w:val="ListParagraph"/>
        <w:ind w:left="2160"/>
      </w:pPr>
      <w:sdt>
        <w:sdtPr>
          <w:rPr>
            <w:rFonts w:eastAsia="MS Gothic"/>
          </w:rPr>
          <w:id w:val="-796759321"/>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786378306"/>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519498586"/>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Pavement Replacement Types </w:t>
      </w:r>
      <w:r w:rsidR="003C3F2E">
        <w:t xml:space="preserve">must be </w:t>
      </w:r>
      <w:r w:rsidR="008B0E9D" w:rsidRPr="003C3F2E">
        <w:t>included in Quantities</w:t>
      </w:r>
      <w:r w:rsidR="003C3F2E" w:rsidRPr="003C3F2E">
        <w:t>.</w:t>
      </w:r>
    </w:p>
    <w:p w14:paraId="3BFE0066" w14:textId="77777777" w:rsidR="008B0E9D" w:rsidRDefault="008B0E9D" w:rsidP="008B0E9D">
      <w:pPr>
        <w:pStyle w:val="ListParagraph"/>
        <w:ind w:left="2160"/>
      </w:pPr>
    </w:p>
    <w:p w14:paraId="1A620F31" w14:textId="54326E42" w:rsidR="008B0E9D" w:rsidRDefault="006839C3" w:rsidP="008B0E9D">
      <w:pPr>
        <w:pStyle w:val="ListParagraph"/>
        <w:ind w:left="2160"/>
      </w:pPr>
      <w:sdt>
        <w:sdtPr>
          <w:rPr>
            <w:rFonts w:eastAsia="MS Gothic"/>
          </w:rPr>
          <w:id w:val="-1419699104"/>
          <w14:checkbox>
            <w14:checked w14:val="0"/>
            <w14:checkedState w14:val="00FE" w14:font="Wingdings"/>
            <w14:uncheckedState w14:val="2610" w14:font="MS Gothic"/>
          </w14:checkbox>
        </w:sdtPr>
        <w:sdtEndPr/>
        <w:sdtContent>
          <w:r w:rsidR="008B0E9D" w:rsidRPr="005E19CC">
            <w:rPr>
              <w:rFonts w:ascii="MS Gothic" w:eastAsia="MS Gothic" w:hAnsi="MS Gothic" w:hint="eastAsia"/>
            </w:rPr>
            <w:t>☐</w:t>
          </w:r>
        </w:sdtContent>
      </w:sdt>
      <w:r w:rsidR="008B0E9D" w:rsidRPr="005E19CC">
        <w:t xml:space="preserve"> Yes </w:t>
      </w:r>
      <w:sdt>
        <w:sdtPr>
          <w:rPr>
            <w:rFonts w:eastAsia="MS Gothic"/>
          </w:rPr>
          <w:id w:val="-670182384"/>
          <w14:checkbox>
            <w14:checked w14:val="0"/>
            <w14:checkedState w14:val="2612" w14:font="MS Gothic"/>
            <w14:uncheckedState w14:val="2610" w14:font="MS Gothic"/>
          </w14:checkbox>
        </w:sdtPr>
        <w:sdtEndPr/>
        <w:sdtContent>
          <w:r w:rsidR="008B0E9D" w:rsidRPr="005E19CC">
            <w:rPr>
              <w:rFonts w:ascii="MS Gothic" w:eastAsia="MS Gothic" w:hAnsi="MS Gothic" w:hint="eastAsia"/>
            </w:rPr>
            <w:t>☐</w:t>
          </w:r>
        </w:sdtContent>
      </w:sdt>
      <w:r w:rsidR="008B0E9D" w:rsidRPr="005E19CC">
        <w:t xml:space="preserve"> No</w:t>
      </w:r>
      <w:r w:rsidR="008B0E9D" w:rsidRPr="005E19CC">
        <w:rPr>
          <w:spacing w:val="-2"/>
        </w:rPr>
        <w:t xml:space="preserve"> </w:t>
      </w:r>
      <w:sdt>
        <w:sdtPr>
          <w:rPr>
            <w:rFonts w:eastAsia="MS Gothic"/>
          </w:rPr>
          <w:id w:val="-559709245"/>
          <w14:checkbox>
            <w14:checked w14:val="0"/>
            <w14:checkedState w14:val="00A9" w14:font="Wingdings 2"/>
            <w14:uncheckedState w14:val="2610" w14:font="MS Gothic"/>
          </w14:checkbox>
        </w:sdtPr>
        <w:sdtEndPr/>
        <w:sdtContent>
          <w:r w:rsidR="008B0E9D" w:rsidRPr="005E19CC">
            <w:rPr>
              <w:rFonts w:ascii="MS Gothic" w:eastAsia="MS Gothic" w:hAnsi="MS Gothic" w:hint="eastAsia"/>
            </w:rPr>
            <w:t>☐</w:t>
          </w:r>
        </w:sdtContent>
      </w:sdt>
      <w:r w:rsidR="008B0E9D" w:rsidRPr="005E19CC">
        <w:t xml:space="preserve"> N/A | Proper thickness for 441, 30</w:t>
      </w:r>
      <w:r w:rsidR="005E19CC">
        <w:t>4, and</w:t>
      </w:r>
      <w:r w:rsidR="008B0E9D" w:rsidRPr="005E19CC">
        <w:t xml:space="preserve"> 30</w:t>
      </w:r>
      <w:r w:rsidR="005E19CC">
        <w:t>1</w:t>
      </w:r>
      <w:r w:rsidR="008B0E9D" w:rsidRPr="005E19CC">
        <w:t xml:space="preserve"> as shown in the</w:t>
      </w:r>
      <w:r w:rsidR="005E19CC" w:rsidRPr="005E19CC">
        <w:t xml:space="preserve"> current edition of the</w:t>
      </w:r>
      <w:r w:rsidR="008B0E9D" w:rsidRPr="005E19CC">
        <w:t xml:space="preserve"> City of Columbus</w:t>
      </w:r>
      <w:r w:rsidR="003C3F2E" w:rsidRPr="005E19CC">
        <w:t xml:space="preserve"> </w:t>
      </w:r>
      <w:r w:rsidR="005E19CC" w:rsidRPr="005E19CC">
        <w:t xml:space="preserve">Construction and Materials </w:t>
      </w:r>
      <w:r w:rsidR="003C3F2E" w:rsidRPr="005E19CC">
        <w:t>Specifications</w:t>
      </w:r>
      <w:r w:rsidR="005E19CC" w:rsidRPr="005E19CC">
        <w:t xml:space="preserve"> (CMS)</w:t>
      </w:r>
      <w:r w:rsidR="003C3F2E" w:rsidRPr="005E19CC">
        <w:t>.</w:t>
      </w:r>
      <w:r w:rsidR="003C3F2E">
        <w:t xml:space="preserve"> </w:t>
      </w:r>
    </w:p>
    <w:p w14:paraId="59B84731" w14:textId="77777777" w:rsidR="008B0E9D" w:rsidRPr="003C3F2E" w:rsidRDefault="008B0E9D" w:rsidP="008B0E9D">
      <w:pPr>
        <w:pStyle w:val="ListParagraph"/>
        <w:ind w:left="2160"/>
      </w:pPr>
    </w:p>
    <w:p w14:paraId="0D901BD0" w14:textId="08442A4F" w:rsidR="008B0E9D" w:rsidRDefault="006839C3" w:rsidP="008B0E9D">
      <w:pPr>
        <w:pStyle w:val="ListParagraph"/>
        <w:ind w:left="2160"/>
      </w:pPr>
      <w:sdt>
        <w:sdtPr>
          <w:rPr>
            <w:rFonts w:eastAsia="MS Gothic"/>
          </w:rPr>
          <w:id w:val="2111467602"/>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097219263"/>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361425197"/>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0512ED" w:rsidRPr="003C3F2E">
        <w:t>Payment in CY is required for estimated quantities table and engineer’s estimate for 441, 301 and 304 items. The asphalt shall be called out in the quantities and estimate as: Item 441 - 1 ½” Asphalt Surface Course (448, Surface Course, PG 64-22), and Item 441 - 1 ½” Asphalt Intermediate Course (448, Intermediate Course, PG 64-22) as referenced in the City of Columbus Supplemental Specifications</w:t>
      </w:r>
    </w:p>
    <w:p w14:paraId="6C87BB73" w14:textId="77777777" w:rsidR="008B0E9D" w:rsidRDefault="008B0E9D" w:rsidP="008B0E9D">
      <w:pPr>
        <w:pStyle w:val="ListParagraph"/>
        <w:ind w:left="2160"/>
      </w:pPr>
    </w:p>
    <w:p w14:paraId="2E2F1028" w14:textId="71E7BB98" w:rsidR="008B0E9D" w:rsidRDefault="006839C3" w:rsidP="008B0E9D">
      <w:pPr>
        <w:pStyle w:val="ListParagraph"/>
        <w:ind w:left="2160"/>
      </w:pPr>
      <w:sdt>
        <w:sdtPr>
          <w:rPr>
            <w:rFonts w:eastAsia="MS Gothic"/>
          </w:rPr>
          <w:id w:val="-1639100223"/>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293088372"/>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525909286"/>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0512ED" w:rsidRPr="003C3F2E">
        <w:t>The thicker pavement section shall be used through the radius return point on all streets</w:t>
      </w:r>
      <w:r w:rsidR="003C3F2E">
        <w:t>.</w:t>
      </w:r>
    </w:p>
    <w:p w14:paraId="77D1E4A4" w14:textId="77777777" w:rsidR="008B0E9D" w:rsidRPr="00511731" w:rsidRDefault="008B0E9D" w:rsidP="008B0E9D">
      <w:pPr>
        <w:pStyle w:val="ListParagraph"/>
        <w:ind w:left="2160"/>
        <w:rPr>
          <w:highlight w:val="yellow"/>
        </w:rPr>
      </w:pPr>
    </w:p>
    <w:p w14:paraId="4A3D6994" w14:textId="66F2775E" w:rsidR="008B0E9D" w:rsidRDefault="006839C3" w:rsidP="008B0E9D">
      <w:pPr>
        <w:pStyle w:val="ListParagraph"/>
        <w:ind w:left="2160"/>
      </w:pPr>
      <w:sdt>
        <w:sdtPr>
          <w:rPr>
            <w:rFonts w:eastAsia="MS Gothic"/>
          </w:rPr>
          <w:id w:val="-230925164"/>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152375831"/>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2102710342"/>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3C3F2E">
        <w:t xml:space="preserve">A </w:t>
      </w:r>
      <w:r w:rsidR="000512ED" w:rsidRPr="003C3F2E">
        <w:t>Traffic Impact Study</w:t>
      </w:r>
      <w:r w:rsidR="003C3F2E">
        <w:t xml:space="preserve"> (TIS) must include i</w:t>
      </w:r>
      <w:r w:rsidR="000512ED" w:rsidRPr="003C3F2E">
        <w:t>nternal and external ADT’s, E-18’s/ADT and Total Design E-18’s For Each Street</w:t>
      </w:r>
      <w:r w:rsidR="003C3F2E">
        <w:t>.</w:t>
      </w:r>
    </w:p>
    <w:p w14:paraId="3108324D" w14:textId="77777777" w:rsidR="008B0E9D" w:rsidRDefault="008B0E9D" w:rsidP="008B0E9D">
      <w:pPr>
        <w:pStyle w:val="ListParagraph"/>
        <w:ind w:left="2160"/>
      </w:pPr>
    </w:p>
    <w:p w14:paraId="227E7E27" w14:textId="376BB7C9" w:rsidR="008B0E9D" w:rsidRDefault="006839C3" w:rsidP="008B0E9D">
      <w:pPr>
        <w:pStyle w:val="ListParagraph"/>
        <w:ind w:left="2160"/>
      </w:pPr>
      <w:sdt>
        <w:sdtPr>
          <w:rPr>
            <w:rFonts w:eastAsia="MS Gothic"/>
          </w:rPr>
          <w:id w:val="1279831638"/>
          <w14:checkbox>
            <w14:checked w14:val="0"/>
            <w14:checkedState w14:val="00FE" w14:font="Wingdings"/>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Yes </w:t>
      </w:r>
      <w:sdt>
        <w:sdtPr>
          <w:rPr>
            <w:rFonts w:eastAsia="MS Gothic"/>
          </w:rPr>
          <w:id w:val="-2005576053"/>
          <w14:checkbox>
            <w14:checked w14:val="0"/>
            <w14:checkedState w14:val="2612" w14:font="MS Gothic"/>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No</w:t>
      </w:r>
      <w:r w:rsidR="008B0E9D" w:rsidRPr="003C3F2E">
        <w:rPr>
          <w:spacing w:val="-2"/>
        </w:rPr>
        <w:t xml:space="preserve"> </w:t>
      </w:r>
      <w:sdt>
        <w:sdtPr>
          <w:rPr>
            <w:rFonts w:eastAsia="MS Gothic"/>
          </w:rPr>
          <w:id w:val="1888215421"/>
          <w14:checkbox>
            <w14:checked w14:val="0"/>
            <w14:checkedState w14:val="00A9" w14:font="Wingdings 2"/>
            <w14:uncheckedState w14:val="2610" w14:font="MS Gothic"/>
          </w14:checkbox>
        </w:sdtPr>
        <w:sdtEndPr/>
        <w:sdtContent>
          <w:r w:rsidR="008B0E9D" w:rsidRPr="003C3F2E">
            <w:rPr>
              <w:rFonts w:ascii="MS Gothic" w:eastAsia="MS Gothic" w:hAnsi="MS Gothic" w:hint="eastAsia"/>
            </w:rPr>
            <w:t>☐</w:t>
          </w:r>
        </w:sdtContent>
      </w:sdt>
      <w:r w:rsidR="008B0E9D" w:rsidRPr="003C3F2E">
        <w:t xml:space="preserve"> N/A | </w:t>
      </w:r>
      <w:r w:rsidR="000512ED" w:rsidRPr="003C3F2E">
        <w:t>Sub-grade Compaction Item</w:t>
      </w:r>
      <w:r w:rsidR="003C3F2E" w:rsidRPr="003C3F2E">
        <w:t>(s)</w:t>
      </w:r>
      <w:r w:rsidR="000512ED" w:rsidRPr="003C3F2E">
        <w:t xml:space="preserve"> </w:t>
      </w:r>
      <w:r w:rsidR="003C3F2E" w:rsidRPr="003C3F2E">
        <w:t>must be identified in plans.</w:t>
      </w:r>
      <w:r w:rsidR="000512ED" w:rsidRPr="000512ED">
        <w:t xml:space="preserve"> </w:t>
      </w:r>
    </w:p>
    <w:p w14:paraId="248DEDF6" w14:textId="0FDE8425" w:rsidR="00BA49D7" w:rsidRDefault="00BA49D7">
      <w:pPr>
        <w:rPr>
          <w:rFonts w:ascii="Myriad Pro Light" w:hAnsi="Myriad Pro Light"/>
          <w:highlight w:val="yellow"/>
        </w:rPr>
      </w:pPr>
      <w:r>
        <w:rPr>
          <w:highlight w:val="yellow"/>
        </w:rPr>
        <w:br w:type="page"/>
      </w:r>
    </w:p>
    <w:p w14:paraId="6FA776F0" w14:textId="4096D073" w:rsidR="00AA2434" w:rsidRPr="00AA2434" w:rsidRDefault="00AA2434" w:rsidP="00AA2434">
      <w:pPr>
        <w:pStyle w:val="Heading1"/>
      </w:pPr>
      <w:r w:rsidRPr="00AA2434">
        <w:lastRenderedPageBreak/>
        <w:t>Utility Items</w:t>
      </w:r>
    </w:p>
    <w:p w14:paraId="53C3D021" w14:textId="5A150FC1" w:rsidR="007806CD" w:rsidRDefault="007806CD" w:rsidP="00D03FE6">
      <w:pPr>
        <w:pStyle w:val="Heading2"/>
        <w:ind w:left="720"/>
      </w:pPr>
      <w:r>
        <w:t>Sanitary Sewers</w:t>
      </w:r>
    </w:p>
    <w:p w14:paraId="605F85B9" w14:textId="1B95248D" w:rsidR="00C55E32" w:rsidRDefault="00C55E32" w:rsidP="00AA2434">
      <w:pPr>
        <w:pStyle w:val="ListParagraph"/>
        <w:rPr>
          <w:b/>
          <w:bCs/>
        </w:rPr>
      </w:pPr>
      <w:r w:rsidRPr="00903445">
        <w:t>Sanitary sewer mains, service lines</w:t>
      </w:r>
      <w:r>
        <w:t>,</w:t>
      </w:r>
      <w:r w:rsidRPr="00903445">
        <w:t xml:space="preserve"> connections</w:t>
      </w:r>
      <w:r>
        <w:t xml:space="preserve"> and any other wastewater improvements</w:t>
      </w:r>
      <w:r w:rsidRPr="00903445">
        <w:t xml:space="preserve"> shall be designed and constructed in accordance with </w:t>
      </w:r>
      <w:r>
        <w:t>City of Gahanna requirements. These shall include Chapter 921 of Gahanna City Code</w:t>
      </w:r>
      <w:r w:rsidR="00ED73B5">
        <w:t>, City Ordinance 1109.03</w:t>
      </w:r>
      <w:r>
        <w:t xml:space="preserve"> and City of Gahanna Standard Project Notes.</w:t>
      </w:r>
    </w:p>
    <w:p w14:paraId="29FF468A" w14:textId="77777777" w:rsidR="00C55E32" w:rsidRDefault="00C55E32" w:rsidP="00AA2434">
      <w:pPr>
        <w:pStyle w:val="ListParagraph"/>
      </w:pPr>
    </w:p>
    <w:p w14:paraId="2DB9DF92" w14:textId="42CDC617" w:rsidR="007806CD" w:rsidRDefault="007806CD" w:rsidP="00AA2434">
      <w:pPr>
        <w:pStyle w:val="ListParagraph"/>
        <w:rPr>
          <w:b/>
          <w:bCs/>
        </w:rPr>
      </w:pPr>
      <w:r w:rsidRPr="00EE52D0">
        <w:t>Sanitary sewer</w:t>
      </w:r>
      <w:r w:rsidR="00C0176F" w:rsidRPr="00EE52D0">
        <w:t xml:space="preserve"> mains, service lines</w:t>
      </w:r>
      <w:r w:rsidR="00E4080E">
        <w:t>,</w:t>
      </w:r>
      <w:r w:rsidR="00C0176F" w:rsidRPr="00EE52D0">
        <w:t xml:space="preserve"> connections</w:t>
      </w:r>
      <w:r w:rsidR="00E4080E">
        <w:t xml:space="preserve"> and any other wastewater improvements</w:t>
      </w:r>
      <w:r w:rsidRPr="00EE52D0">
        <w:t xml:space="preserve"> shall be designed and constructed in accordance with</w:t>
      </w:r>
      <w:r w:rsidR="00C0176F" w:rsidRPr="00EE52D0">
        <w:t xml:space="preserve"> the</w:t>
      </w:r>
      <w:r w:rsidRPr="00EE52D0">
        <w:t xml:space="preserve"> standards and practices of the City of Columbus</w:t>
      </w:r>
      <w:r w:rsidR="00E02D65">
        <w:rPr>
          <w:b/>
          <w:bCs/>
        </w:rPr>
        <w:t>.</w:t>
      </w:r>
      <w:r w:rsidRPr="00EE52D0">
        <w:t xml:space="preserve"> </w:t>
      </w:r>
      <w:r w:rsidR="00E02D65">
        <w:rPr>
          <w:b/>
          <w:bCs/>
        </w:rPr>
        <w:t>T</w:t>
      </w:r>
      <w:r w:rsidRPr="00EE52D0">
        <w:t xml:space="preserve">hese </w:t>
      </w:r>
      <w:r w:rsidR="001B6726">
        <w:t xml:space="preserve">shall </w:t>
      </w:r>
      <w:r w:rsidRPr="00EE52D0">
        <w:t xml:space="preserve">include the Division </w:t>
      </w:r>
      <w:r w:rsidR="00C0176F" w:rsidRPr="00EE52D0">
        <w:t>of Sewerage and Drainage (DOSD)</w:t>
      </w:r>
      <w:r w:rsidRPr="00EE52D0">
        <w:t xml:space="preserve"> Sanitary Sewer Design Manual,</w:t>
      </w:r>
      <w:r w:rsidR="00C0176F" w:rsidRPr="00EE52D0">
        <w:t xml:space="preserve"> DOSD Standard Construction Drawings and the current edition of the City of Columbus</w:t>
      </w:r>
      <w:r w:rsidRPr="00EE52D0">
        <w:t xml:space="preserve"> Construction and Materials Specifications</w:t>
      </w:r>
      <w:r w:rsidR="00C0176F" w:rsidRPr="00EE52D0">
        <w:t>.</w:t>
      </w:r>
    </w:p>
    <w:p w14:paraId="1C9A63A0" w14:textId="3C114ADA" w:rsidR="00E4080E" w:rsidRDefault="00E4080E" w:rsidP="00AA2434">
      <w:pPr>
        <w:pStyle w:val="ListParagraph"/>
        <w:rPr>
          <w:b/>
          <w:bCs/>
        </w:rPr>
      </w:pPr>
    </w:p>
    <w:p w14:paraId="41915610" w14:textId="618EC547" w:rsidR="00D035BD" w:rsidRDefault="00E4080E" w:rsidP="00AA2434">
      <w:pPr>
        <w:pStyle w:val="ListParagraph"/>
        <w:rPr>
          <w:b/>
          <w:bCs/>
        </w:rPr>
      </w:pPr>
      <w:r>
        <w:t>A separate drawing set</w:t>
      </w:r>
      <w:r w:rsidR="00F80140">
        <w:t xml:space="preserve"> (SA-###)</w:t>
      </w:r>
      <w:r>
        <w:t xml:space="preserve"> will need to be prepared for any </w:t>
      </w:r>
      <w:r w:rsidR="00F24DD5">
        <w:t>publicly</w:t>
      </w:r>
      <w:r w:rsidR="00DA6F9D">
        <w:t xml:space="preserve"> </w:t>
      </w:r>
      <w:r>
        <w:t xml:space="preserve">owned sanitary sewer improvements and must be approved both by the City of Gahanna </w:t>
      </w:r>
      <w:r w:rsidR="00131ABC">
        <w:t>and the</w:t>
      </w:r>
      <w:r>
        <w:t xml:space="preserve"> City of Columbus (DOSD Administrator and DPU Director).</w:t>
      </w:r>
      <w:r w:rsidR="00D035BD" w:rsidRPr="00D035BD">
        <w:t xml:space="preserve"> </w:t>
      </w:r>
      <w:r w:rsidR="00D035BD">
        <w:t>The Developer / Design Engineer shall be responsible for coordination with the City of Columbus regarding their approval.</w:t>
      </w:r>
    </w:p>
    <w:p w14:paraId="77584C52" w14:textId="43BB28A3" w:rsidR="00D035BD" w:rsidRDefault="00D035BD" w:rsidP="00AA2434">
      <w:pPr>
        <w:pStyle w:val="ListParagraph"/>
        <w:rPr>
          <w:b/>
          <w:bCs/>
        </w:rPr>
      </w:pPr>
    </w:p>
    <w:p w14:paraId="7222746B" w14:textId="77777777" w:rsidR="00D035BD" w:rsidRDefault="00D035BD" w:rsidP="00AA2434">
      <w:pPr>
        <w:pStyle w:val="ListParagraph"/>
        <w:rPr>
          <w:b/>
          <w:bCs/>
        </w:rPr>
      </w:pPr>
      <w:r>
        <w:t>The Developer / Design Engineer shall be responsible for any required coordination with the City of Columbus to verify adequate capacity of Columbus-owned sanitary sewers.</w:t>
      </w:r>
    </w:p>
    <w:p w14:paraId="613C97A2" w14:textId="77777777" w:rsidR="00E4080E" w:rsidRDefault="00E4080E" w:rsidP="00AA2434">
      <w:pPr>
        <w:pStyle w:val="ListParagraph"/>
        <w:rPr>
          <w:b/>
          <w:bCs/>
        </w:rPr>
      </w:pPr>
    </w:p>
    <w:p w14:paraId="7E7165C2" w14:textId="0AC67757" w:rsidR="00E4080E" w:rsidRDefault="00E4080E" w:rsidP="00AA2434">
      <w:pPr>
        <w:pStyle w:val="ListParagraph"/>
        <w:rPr>
          <w:b/>
          <w:bCs/>
        </w:rPr>
      </w:pPr>
      <w:r>
        <w:t xml:space="preserve">An Ohio EPA Permit-to-Install (PTI) will be required for any </w:t>
      </w:r>
      <w:r w:rsidR="00425E6C">
        <w:t>publicly</w:t>
      </w:r>
      <w:r w:rsidR="00DA6F9D">
        <w:t xml:space="preserve"> </w:t>
      </w:r>
      <w:r w:rsidR="00425E6C">
        <w:t xml:space="preserve">owned </w:t>
      </w:r>
      <w:r>
        <w:t xml:space="preserve">sanitary sewer improvements. The </w:t>
      </w:r>
      <w:r w:rsidR="00191FDB">
        <w:t>Developer / Design Engineer</w:t>
      </w:r>
      <w:r>
        <w:t xml:space="preserve"> shall be responsible for the preparation of all PTI application documents and payment of </w:t>
      </w:r>
      <w:r w:rsidR="00191FDB">
        <w:t xml:space="preserve">any </w:t>
      </w:r>
      <w:r>
        <w:t>permitting fees.</w:t>
      </w:r>
    </w:p>
    <w:p w14:paraId="3F4CAA68" w14:textId="1E3A91C5" w:rsidR="00131ABC" w:rsidRDefault="00131ABC" w:rsidP="00AA2434">
      <w:pPr>
        <w:pStyle w:val="ListParagraph"/>
        <w:rPr>
          <w:b/>
          <w:bCs/>
        </w:rPr>
      </w:pPr>
    </w:p>
    <w:p w14:paraId="06CC110F" w14:textId="1A7EFFFA" w:rsidR="00415630" w:rsidRDefault="000D6A4E" w:rsidP="00AA2434">
      <w:pPr>
        <w:pStyle w:val="ListParagraph"/>
        <w:rPr>
          <w:b/>
          <w:bCs/>
        </w:rPr>
      </w:pPr>
      <w:r>
        <w:t xml:space="preserve">The City of </w:t>
      </w:r>
      <w:r w:rsidR="000E5D29">
        <w:t xml:space="preserve">Gahanna may require analysis to be performed by the Developer / Design Engineer to verify adequate capacity of Gahanna-owned sanitary sewers. This analysis could include the development of sanitary sewer tributary area maps, peak </w:t>
      </w:r>
      <w:r w:rsidR="00D035BD">
        <w:t xml:space="preserve">sewer </w:t>
      </w:r>
      <w:r w:rsidR="000E5D29">
        <w:t>flow calculations and sanitary sewer flow monitoring.</w:t>
      </w:r>
    </w:p>
    <w:p w14:paraId="3095A355" w14:textId="4AAFF37D" w:rsidR="00B71DBA" w:rsidRDefault="00B71DBA" w:rsidP="00AA2434">
      <w:pPr>
        <w:pStyle w:val="ListParagraph"/>
        <w:rPr>
          <w:b/>
          <w:bCs/>
        </w:rPr>
      </w:pPr>
    </w:p>
    <w:p w14:paraId="5B1CE3F7" w14:textId="271A3B32" w:rsidR="00B71DBA" w:rsidRPr="00EE52D0" w:rsidRDefault="00B71DBA" w:rsidP="00AA2434">
      <w:pPr>
        <w:pStyle w:val="ListParagraph"/>
        <w:rPr>
          <w:b/>
          <w:bCs/>
        </w:rPr>
      </w:pPr>
      <w:r w:rsidRPr="00EE52D0">
        <w:t>Franklin County Health Department approval is required for any onsite wastewater treatment systems.</w:t>
      </w:r>
      <w:r>
        <w:t xml:space="preserve"> The City of Gahanna does not review or approve the construction and operation of onsite systems.</w:t>
      </w:r>
      <w:r w:rsidR="00E71519">
        <w:t xml:space="preserve"> Any such Franklin County Health Department approval would need to be obtained before receiving engineering site plan approval from the City of Gahanna.</w:t>
      </w:r>
    </w:p>
    <w:p w14:paraId="6DE0A141" w14:textId="77777777" w:rsidR="00C0176F" w:rsidRDefault="00C0176F" w:rsidP="00AA2434">
      <w:pPr>
        <w:pStyle w:val="ListParagraph"/>
      </w:pPr>
    </w:p>
    <w:p w14:paraId="46992116" w14:textId="2B75722B" w:rsidR="00B01DE9" w:rsidRDefault="006839C3" w:rsidP="00AA2434">
      <w:pPr>
        <w:pStyle w:val="ListParagraph"/>
      </w:pPr>
      <w:sdt>
        <w:sdtPr>
          <w:rPr>
            <w:rFonts w:eastAsia="MS Gothic"/>
          </w:rPr>
          <w:id w:val="-82999787"/>
          <w14:checkbox>
            <w14:checked w14:val="0"/>
            <w14:checkedState w14:val="00FE" w14:font="Wingdings"/>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Yes </w:t>
      </w:r>
      <w:sdt>
        <w:sdtPr>
          <w:rPr>
            <w:rFonts w:eastAsia="MS Gothic"/>
          </w:rPr>
          <w:id w:val="1111169206"/>
          <w14:checkbox>
            <w14:checked w14:val="0"/>
            <w14:checkedState w14:val="2612" w14:font="MS Gothic"/>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No</w:t>
      </w:r>
      <w:r w:rsidR="00B01DE9" w:rsidRPr="003C3F2E">
        <w:rPr>
          <w:spacing w:val="-2"/>
        </w:rPr>
        <w:t xml:space="preserve"> </w:t>
      </w:r>
      <w:sdt>
        <w:sdtPr>
          <w:rPr>
            <w:rFonts w:eastAsia="MS Gothic"/>
          </w:rPr>
          <w:id w:val="1298722982"/>
          <w14:checkbox>
            <w14:checked w14:val="0"/>
            <w14:checkedState w14:val="00A9" w14:font="Wingdings 2"/>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N/A |</w:t>
      </w:r>
      <w:r w:rsidR="00B01DE9">
        <w:t xml:space="preserve"> Please select the appropriate response. This response acknowledges this section of the checklist was reviewed and understood by the Design Engineer. </w:t>
      </w:r>
    </w:p>
    <w:p w14:paraId="5929294A" w14:textId="77777777" w:rsidR="00BA49D7" w:rsidRDefault="00BA49D7">
      <w:pPr>
        <w:rPr>
          <w:rFonts w:ascii="Myriad Pro Light" w:eastAsia="Times New Roman" w:hAnsi="Myriad Pro Light" w:cs="Times New Roman"/>
          <w:b/>
          <w:bCs/>
        </w:rPr>
      </w:pPr>
      <w:r>
        <w:br w:type="page"/>
      </w:r>
    </w:p>
    <w:p w14:paraId="1CB314A2" w14:textId="5F4AF1C0" w:rsidR="00D03FE6" w:rsidRDefault="00D03FE6" w:rsidP="00D03FE6">
      <w:pPr>
        <w:pStyle w:val="Heading2"/>
        <w:ind w:left="720"/>
      </w:pPr>
      <w:r>
        <w:lastRenderedPageBreak/>
        <w:t>Water Lines</w:t>
      </w:r>
    </w:p>
    <w:p w14:paraId="167C7B80" w14:textId="3C0F4D68" w:rsidR="00D03FE6" w:rsidRDefault="00D03FE6" w:rsidP="00AA2434">
      <w:pPr>
        <w:pStyle w:val="ListParagraph"/>
        <w:rPr>
          <w:b/>
          <w:bCs/>
        </w:rPr>
      </w:pPr>
      <w:r>
        <w:t>Water</w:t>
      </w:r>
      <w:r w:rsidRPr="00903445">
        <w:t xml:space="preserve"> mains, service lines</w:t>
      </w:r>
      <w:r>
        <w:t>,</w:t>
      </w:r>
      <w:r w:rsidRPr="00903445">
        <w:t xml:space="preserve"> connections</w:t>
      </w:r>
      <w:r>
        <w:t xml:space="preserve">, </w:t>
      </w:r>
      <w:r w:rsidR="007C0080">
        <w:t>meters, and</w:t>
      </w:r>
      <w:r>
        <w:t xml:space="preserve"> any other water distribution improvements</w:t>
      </w:r>
      <w:r w:rsidRPr="00903445">
        <w:t xml:space="preserve"> shall be designed and constructed in accordance with </w:t>
      </w:r>
      <w:r>
        <w:t xml:space="preserve">City of Gahanna requirements. These shall include Chapter 929 of Gahanna City Code, </w:t>
      </w:r>
      <w:r w:rsidR="00ED73B5">
        <w:t>City Ordinance 11</w:t>
      </w:r>
      <w:r w:rsidR="00D225B8">
        <w:t>17</w:t>
      </w:r>
      <w:r w:rsidR="00ED73B5">
        <w:t>.</w:t>
      </w:r>
      <w:r w:rsidR="00D225B8">
        <w:t>1</w:t>
      </w:r>
      <w:r w:rsidR="00ED73B5">
        <w:t xml:space="preserve">0, </w:t>
      </w:r>
      <w:r>
        <w:t xml:space="preserve">City of Gahanna </w:t>
      </w:r>
      <w:r w:rsidR="00C55E32">
        <w:t xml:space="preserve">Design Details </w:t>
      </w:r>
      <w:r>
        <w:t>and City of Gahanna Standard Project Notes.</w:t>
      </w:r>
    </w:p>
    <w:p w14:paraId="35EA3C92" w14:textId="71CFCB47" w:rsidR="00D03FE6" w:rsidRDefault="00D03FE6" w:rsidP="00AA2434">
      <w:pPr>
        <w:pStyle w:val="ListParagraph"/>
        <w:rPr>
          <w:b/>
          <w:bCs/>
        </w:rPr>
      </w:pPr>
    </w:p>
    <w:p w14:paraId="4BB65A3A" w14:textId="2E98F1B3" w:rsidR="00D03FE6" w:rsidRDefault="00D03FE6" w:rsidP="00AA2434">
      <w:pPr>
        <w:pStyle w:val="ListParagraph"/>
        <w:rPr>
          <w:b/>
          <w:bCs/>
        </w:rPr>
      </w:pPr>
      <w:r>
        <w:t>Separate meter</w:t>
      </w:r>
      <w:r w:rsidR="00C55E32">
        <w:t>s</w:t>
      </w:r>
      <w:r>
        <w:t xml:space="preserve"> </w:t>
      </w:r>
      <w:r w:rsidR="00E02D65">
        <w:rPr>
          <w:b/>
          <w:bCs/>
        </w:rPr>
        <w:t>are</w:t>
      </w:r>
      <w:r>
        <w:t xml:space="preserve"> required for </w:t>
      </w:r>
      <w:r w:rsidR="00C55E32">
        <w:t>both domestic and fire service lines.</w:t>
      </w:r>
      <w:r w:rsidR="00A462D1">
        <w:t xml:space="preserve"> Meter installation design details</w:t>
      </w:r>
      <w:r w:rsidR="00FF68DF">
        <w:t xml:space="preserve"> and drawings</w:t>
      </w:r>
      <w:r w:rsidR="00A462D1">
        <w:t xml:space="preserve"> must be included </w:t>
      </w:r>
      <w:r w:rsidR="00FF68DF">
        <w:t>with</w:t>
      </w:r>
      <w:r w:rsidR="00A462D1">
        <w:t xml:space="preserve"> the</w:t>
      </w:r>
      <w:r w:rsidR="00FF68DF">
        <w:t xml:space="preserve"> engineering</w:t>
      </w:r>
      <w:r w:rsidR="00A462D1">
        <w:t xml:space="preserve"> </w:t>
      </w:r>
      <w:r w:rsidR="00FF68DF">
        <w:t>site</w:t>
      </w:r>
      <w:r w:rsidR="00A462D1">
        <w:t xml:space="preserve"> plan</w:t>
      </w:r>
      <w:r w:rsidR="00FF68DF">
        <w:t>s</w:t>
      </w:r>
      <w:r w:rsidR="00A462D1">
        <w:t>.</w:t>
      </w:r>
    </w:p>
    <w:p w14:paraId="6F299018" w14:textId="44C112C1" w:rsidR="00D03FE6" w:rsidRDefault="00D03FE6" w:rsidP="00AA2434">
      <w:pPr>
        <w:pStyle w:val="ListParagraph"/>
        <w:rPr>
          <w:b/>
          <w:bCs/>
        </w:rPr>
      </w:pPr>
    </w:p>
    <w:p w14:paraId="251F68D9" w14:textId="1401CE89" w:rsidR="00D03FE6" w:rsidRDefault="00EE3A0E" w:rsidP="00AA2434">
      <w:pPr>
        <w:pStyle w:val="ListParagraph"/>
      </w:pPr>
      <w:r>
        <w:t xml:space="preserve">For any </w:t>
      </w:r>
      <w:r w:rsidR="00C9640C">
        <w:t xml:space="preserve">water </w:t>
      </w:r>
      <w:r>
        <w:t xml:space="preserve">design and/or construction items not specifically addressed through City of Gahanna requirements, </w:t>
      </w:r>
      <w:r w:rsidR="00D03FE6" w:rsidRPr="00903445">
        <w:t>the standards and practices of the City of Columbus</w:t>
      </w:r>
      <w:r>
        <w:t xml:space="preserve"> shall apply</w:t>
      </w:r>
      <w:r w:rsidR="00E02D65">
        <w:rPr>
          <w:b/>
          <w:bCs/>
        </w:rPr>
        <w:t>.</w:t>
      </w:r>
      <w:r w:rsidR="00D03FE6" w:rsidRPr="00903445">
        <w:t xml:space="preserve"> These </w:t>
      </w:r>
      <w:r w:rsidR="00D03FE6">
        <w:t xml:space="preserve">shall </w:t>
      </w:r>
      <w:r w:rsidR="00D03FE6" w:rsidRPr="00903445">
        <w:t xml:space="preserve">include the Division of </w:t>
      </w:r>
      <w:r>
        <w:t>Water</w:t>
      </w:r>
      <w:r w:rsidR="00D03FE6" w:rsidRPr="00903445">
        <w:t xml:space="preserve"> (</w:t>
      </w:r>
      <w:r>
        <w:t>DOW</w:t>
      </w:r>
      <w:r w:rsidR="00D03FE6" w:rsidRPr="00903445">
        <w:t xml:space="preserve">) </w:t>
      </w:r>
      <w:r>
        <w:t>design manuals</w:t>
      </w:r>
      <w:r w:rsidR="00D03FE6" w:rsidRPr="00903445">
        <w:t xml:space="preserve">, </w:t>
      </w:r>
      <w:r>
        <w:t>DOW</w:t>
      </w:r>
      <w:r w:rsidR="00D03FE6" w:rsidRPr="00903445">
        <w:t xml:space="preserve"> Standard Construction Drawings and the current edition of the City of Columbus Construction and Materials Specifications.</w:t>
      </w:r>
    </w:p>
    <w:p w14:paraId="5413C916" w14:textId="77777777" w:rsidR="00315A0F" w:rsidRDefault="00315A0F" w:rsidP="00AA2434">
      <w:pPr>
        <w:pStyle w:val="ListParagraph"/>
      </w:pPr>
    </w:p>
    <w:p w14:paraId="50459DAC" w14:textId="77777777" w:rsidR="00315A0F" w:rsidRDefault="00315A0F" w:rsidP="00315A0F">
      <w:pPr>
        <w:pStyle w:val="ListParagraph"/>
        <w:rPr>
          <w:b/>
          <w:bCs/>
        </w:rPr>
      </w:pPr>
      <w:r>
        <w:t xml:space="preserve">There shall be no connections (including private hydrants, fire department connections, post indicator valves etc.) before the water meter. </w:t>
      </w:r>
    </w:p>
    <w:p w14:paraId="1D3C23DB" w14:textId="77777777" w:rsidR="00D03FE6" w:rsidRDefault="00D03FE6" w:rsidP="00AA2434">
      <w:pPr>
        <w:pStyle w:val="ListParagraph"/>
      </w:pPr>
    </w:p>
    <w:p w14:paraId="518A268F" w14:textId="2FA877C2" w:rsidR="00D03FE6" w:rsidRDefault="00D03FE6" w:rsidP="00AA2434">
      <w:pPr>
        <w:pStyle w:val="ListParagraph"/>
        <w:rPr>
          <w:b/>
          <w:bCs/>
        </w:rPr>
      </w:pPr>
      <w:r>
        <w:t>A separate drawing set (S</w:t>
      </w:r>
      <w:r w:rsidR="000F6B55">
        <w:t>T</w:t>
      </w:r>
      <w:r>
        <w:t xml:space="preserve">-###) will need to be prepared for any publicly owned </w:t>
      </w:r>
      <w:r w:rsidR="00EE3A0E">
        <w:t>water</w:t>
      </w:r>
      <w:r>
        <w:t xml:space="preserve"> improvements and must be approved by the City of Gahanna</w:t>
      </w:r>
      <w:r w:rsidR="00F23714">
        <w:t xml:space="preserve"> only (the City of Columbus has no role the approval of water improvements in Gahanna)</w:t>
      </w:r>
      <w:r>
        <w:t>.</w:t>
      </w:r>
    </w:p>
    <w:p w14:paraId="3BF60CCC" w14:textId="77777777" w:rsidR="00D03FE6" w:rsidRDefault="00D03FE6" w:rsidP="00AA2434">
      <w:pPr>
        <w:pStyle w:val="ListParagraph"/>
      </w:pPr>
    </w:p>
    <w:p w14:paraId="6955C792" w14:textId="798F39C6" w:rsidR="00D03FE6" w:rsidRDefault="00D03FE6" w:rsidP="00AA2434">
      <w:pPr>
        <w:pStyle w:val="ListParagraph"/>
        <w:rPr>
          <w:b/>
          <w:bCs/>
        </w:rPr>
      </w:pPr>
      <w:r>
        <w:t xml:space="preserve">An Ohio EPA Permit-to-Install (PTI) will be required for any publicly owned </w:t>
      </w:r>
      <w:r w:rsidR="000F6B55">
        <w:t>water</w:t>
      </w:r>
      <w:r>
        <w:t xml:space="preserve"> improvements. The Developer / Design Engineer shall be responsible for the preparation of all PTI application documents and payment of any permitting fees.</w:t>
      </w:r>
    </w:p>
    <w:p w14:paraId="1AD62799" w14:textId="77777777" w:rsidR="00D03FE6" w:rsidRDefault="00D03FE6" w:rsidP="00AA2434">
      <w:pPr>
        <w:pStyle w:val="ListParagraph"/>
      </w:pPr>
    </w:p>
    <w:p w14:paraId="42028720" w14:textId="77777777" w:rsidR="00B01DE9" w:rsidRDefault="006839C3" w:rsidP="00B01DE9">
      <w:pPr>
        <w:pStyle w:val="ListParagraph"/>
      </w:pPr>
      <w:sdt>
        <w:sdtPr>
          <w:rPr>
            <w:rFonts w:eastAsia="MS Gothic"/>
          </w:rPr>
          <w:id w:val="624896906"/>
          <w14:checkbox>
            <w14:checked w14:val="0"/>
            <w14:checkedState w14:val="00FE" w14:font="Wingdings"/>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Yes </w:t>
      </w:r>
      <w:sdt>
        <w:sdtPr>
          <w:rPr>
            <w:rFonts w:eastAsia="MS Gothic"/>
          </w:rPr>
          <w:id w:val="-1780859637"/>
          <w14:checkbox>
            <w14:checked w14:val="0"/>
            <w14:checkedState w14:val="2612" w14:font="MS Gothic"/>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No</w:t>
      </w:r>
      <w:r w:rsidR="00B01DE9" w:rsidRPr="003C3F2E">
        <w:rPr>
          <w:spacing w:val="-2"/>
        </w:rPr>
        <w:t xml:space="preserve"> </w:t>
      </w:r>
      <w:sdt>
        <w:sdtPr>
          <w:rPr>
            <w:rFonts w:eastAsia="MS Gothic"/>
          </w:rPr>
          <w:id w:val="400257421"/>
          <w14:checkbox>
            <w14:checked w14:val="0"/>
            <w14:checkedState w14:val="00A9" w14:font="Wingdings 2"/>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N/A |</w:t>
      </w:r>
      <w:r w:rsidR="00B01DE9">
        <w:t xml:space="preserve"> Please select the appropriate response. This response acknowledges this section of the checklist was reviewed and understood by the Design Engineer. </w:t>
      </w:r>
    </w:p>
    <w:p w14:paraId="18B27E30" w14:textId="77777777" w:rsidR="00B01DE9" w:rsidRDefault="00B01DE9" w:rsidP="00AA2434">
      <w:pPr>
        <w:pStyle w:val="ListParagraph"/>
      </w:pPr>
    </w:p>
    <w:p w14:paraId="2490511F" w14:textId="77777777" w:rsidR="002477D3" w:rsidRDefault="002477D3" w:rsidP="00AA2434">
      <w:pPr>
        <w:pStyle w:val="ListParagraph"/>
      </w:pPr>
    </w:p>
    <w:p w14:paraId="1BF5BE76" w14:textId="77777777" w:rsidR="003812DF" w:rsidRDefault="003812DF">
      <w:pPr>
        <w:rPr>
          <w:rFonts w:ascii="Myriad Pro Light" w:hAnsi="Myriad Pro Light"/>
          <w:b/>
          <w:bCs/>
        </w:rPr>
      </w:pPr>
      <w:r>
        <w:rPr>
          <w:b/>
          <w:bCs/>
        </w:rPr>
        <w:br w:type="page"/>
      </w:r>
    </w:p>
    <w:p w14:paraId="1A646064" w14:textId="02C35DE5" w:rsidR="002477D3" w:rsidRPr="008C5ED6" w:rsidRDefault="002477D3" w:rsidP="00AA2434">
      <w:pPr>
        <w:pStyle w:val="ListParagraph"/>
        <w:rPr>
          <w:b/>
          <w:bCs/>
        </w:rPr>
      </w:pPr>
      <w:r w:rsidRPr="008C5ED6">
        <w:rPr>
          <w:b/>
          <w:bCs/>
        </w:rPr>
        <w:lastRenderedPageBreak/>
        <w:t>Backflow</w:t>
      </w:r>
    </w:p>
    <w:p w14:paraId="56977EBE" w14:textId="77777777" w:rsidR="002477D3" w:rsidRDefault="002477D3" w:rsidP="00AA2434">
      <w:pPr>
        <w:pStyle w:val="ListParagraph"/>
      </w:pPr>
    </w:p>
    <w:p w14:paraId="63B28349" w14:textId="3289D59C" w:rsidR="002477D3" w:rsidRDefault="003234A5" w:rsidP="00AA2434">
      <w:pPr>
        <w:pStyle w:val="ListParagraph"/>
      </w:pPr>
      <w:bookmarkStart w:id="2" w:name="_Hlk195616341"/>
      <w:r>
        <w:t>Backflow preventers shall be designed and constructed in accordance with City of Gahanna requirements</w:t>
      </w:r>
      <w:r w:rsidR="003812DF">
        <w:t>.</w:t>
      </w:r>
      <w:r>
        <w:t xml:space="preserve">  These shall include Chapter 933 of Gahanna City Code, City of Gahanna Design Details and City of Gahanna Standard Project Notes.</w:t>
      </w:r>
    </w:p>
    <w:p w14:paraId="6FF53A91" w14:textId="77777777" w:rsidR="003812DF" w:rsidRDefault="003812DF" w:rsidP="00AA2434">
      <w:pPr>
        <w:pStyle w:val="ListParagraph"/>
      </w:pPr>
    </w:p>
    <w:p w14:paraId="4BEC1481" w14:textId="6EBC83BE" w:rsidR="003812DF" w:rsidRDefault="003812DF" w:rsidP="003812DF">
      <w:pPr>
        <w:pStyle w:val="ListParagraph"/>
      </w:pPr>
      <w:r>
        <w:t xml:space="preserve">A backflow preventer shall be provided for all domestic and fire service lines serving non-residential properties as well as multi-family properties (condominiums, apartment complexes, townhomes, </w:t>
      </w:r>
      <w:proofErr w:type="spellStart"/>
      <w:r>
        <w:t>etc</w:t>
      </w:r>
      <w:proofErr w:type="spellEnd"/>
      <w:r>
        <w:t>).  Backflow preventer design details and drawings must be included with engineering site plans.</w:t>
      </w:r>
    </w:p>
    <w:bookmarkEnd w:id="2"/>
    <w:p w14:paraId="7A02CA14" w14:textId="77777777" w:rsidR="003812DF" w:rsidRDefault="003812DF" w:rsidP="00AA2434">
      <w:pPr>
        <w:pStyle w:val="ListParagraph"/>
      </w:pPr>
    </w:p>
    <w:p w14:paraId="010488F0" w14:textId="7CD2D8C8" w:rsidR="003812DF" w:rsidRDefault="003812DF" w:rsidP="003812DF">
      <w:pPr>
        <w:pStyle w:val="ListParagraph"/>
      </w:pPr>
      <w:bookmarkStart w:id="3" w:name="_Hlk195616226"/>
      <w:r w:rsidRPr="003812DF">
        <w:t>A backflow preventer must be installed on the incoming domestic line downstream of the water meter.  A backflow preventer must also be installed on the incoming fire line downstream of the fire meter.  No branches in the plumbing system are allowed between the meter and the backflow preventer.  Furthermore, the backflow preventer installed must be an American Society of Sanitary Engineering (ASSE) Standard 1013 reduced pressure assembly (RP).</w:t>
      </w:r>
    </w:p>
    <w:p w14:paraId="00940FDB" w14:textId="77777777" w:rsidR="00FC6142" w:rsidRDefault="00FC6142" w:rsidP="003812DF">
      <w:pPr>
        <w:pStyle w:val="ListParagraph"/>
      </w:pPr>
    </w:p>
    <w:p w14:paraId="299E0A1F" w14:textId="4C8AAD6C" w:rsidR="00FC6142" w:rsidRDefault="00FC6142" w:rsidP="003812DF">
      <w:pPr>
        <w:pStyle w:val="ListParagraph"/>
      </w:pPr>
      <w:r>
        <w:t xml:space="preserve">Each backflow must be installed in a way that </w:t>
      </w:r>
      <w:r w:rsidR="000C2817">
        <w:t xml:space="preserve">it </w:t>
      </w:r>
      <w:r>
        <w:t>is readily accessible for inspection, testing and maintenance</w:t>
      </w:r>
      <w:r w:rsidR="000C2817">
        <w:t>.  Each backflow must be accessible without the use of platforms, ladders or lifts.  There must also be adequate space around each backflow for inspection, testing, maintenance and disassembly.</w:t>
      </w:r>
    </w:p>
    <w:bookmarkEnd w:id="3"/>
    <w:p w14:paraId="53C37F7E" w14:textId="77777777" w:rsidR="003812DF" w:rsidRDefault="003812DF" w:rsidP="003812DF">
      <w:pPr>
        <w:pStyle w:val="ListParagraph"/>
      </w:pPr>
    </w:p>
    <w:p w14:paraId="3857D4E3" w14:textId="3EE8F411" w:rsidR="000C2817" w:rsidRDefault="000C2817" w:rsidP="003812DF">
      <w:pPr>
        <w:pStyle w:val="ListParagraph"/>
      </w:pPr>
      <w:r>
        <w:t xml:space="preserve">Each backflow must be installed in-line in a horizontal position and must be no smaller than the meter.  Each backflow must be installed 12” to 36” off the floor.  The test cocks should be facing into the room if they are </w:t>
      </w:r>
      <w:proofErr w:type="gramStart"/>
      <w:r>
        <w:t>side-mounted</w:t>
      </w:r>
      <w:proofErr w:type="gramEnd"/>
      <w:r>
        <w:t xml:space="preserve"> on the backflow.  Each backflow must be sized hydraulically </w:t>
      </w:r>
      <w:proofErr w:type="gramStart"/>
      <w:r>
        <w:t>taking into account</w:t>
      </w:r>
      <w:proofErr w:type="gramEnd"/>
      <w:r>
        <w:t xml:space="preserve"> both the volume requirements of the service and head loss of the backflow assembly.  RP backflows must be installed so that there is no leakage from the relief valve port.  RP backflows installed within a building must have a drain to receive spillage from the relief valve port.  If the relief valve port is piped to a drain, it must include an approved air gap separation at the discharge opening of the relief valve port.</w:t>
      </w:r>
      <w:r w:rsidR="00B4448A">
        <w:t xml:space="preserve">  A direct connection to the relief valve on a RP is prohibited.  An unprotected bypass around any backflow is prohibited.</w:t>
      </w:r>
    </w:p>
    <w:p w14:paraId="6F6890CD" w14:textId="77777777" w:rsidR="00B4448A" w:rsidRDefault="00B4448A" w:rsidP="003812DF">
      <w:pPr>
        <w:pStyle w:val="ListParagraph"/>
      </w:pPr>
    </w:p>
    <w:p w14:paraId="48F63DE6" w14:textId="7D232BA6" w:rsidR="00B4448A" w:rsidRDefault="00B4448A" w:rsidP="003812DF">
      <w:pPr>
        <w:pStyle w:val="ListParagraph"/>
      </w:pPr>
      <w:r>
        <w:t>Each backflow must be protected from freezing.  Backflows cannot be installed in an area where corrosive fumes or gases could render the assembly inoperable or in an area where noxious fumes or gases could pose a threat to the tester.</w:t>
      </w:r>
    </w:p>
    <w:p w14:paraId="5C4B7E44" w14:textId="77777777" w:rsidR="00B4448A" w:rsidRDefault="00B4448A" w:rsidP="003812DF">
      <w:pPr>
        <w:pStyle w:val="ListParagraph"/>
      </w:pPr>
    </w:p>
    <w:p w14:paraId="49F907B8" w14:textId="5795BA8F" w:rsidR="00B4448A" w:rsidRDefault="00B4448A" w:rsidP="003812DF">
      <w:pPr>
        <w:pStyle w:val="ListParagraph"/>
      </w:pPr>
      <w:r>
        <w:t>RP backflows cannot be installed in a pit or vault due to the possibility of the pit or vault flooding.</w:t>
      </w:r>
    </w:p>
    <w:p w14:paraId="39E2F12F" w14:textId="77777777" w:rsidR="00B4448A" w:rsidRDefault="00B4448A" w:rsidP="003812DF">
      <w:pPr>
        <w:pStyle w:val="ListParagraph"/>
      </w:pPr>
    </w:p>
    <w:p w14:paraId="1BC1E70D" w14:textId="1616635E" w:rsidR="003812DF" w:rsidRDefault="00B4448A" w:rsidP="003812DF">
      <w:pPr>
        <w:pStyle w:val="ListParagraph"/>
      </w:pPr>
      <w:r>
        <w:lastRenderedPageBreak/>
        <w:t xml:space="preserve">An unprotected bypass is not allowed.  If continuous water service is necessary (hospital, manufacturing process, </w:t>
      </w:r>
      <w:proofErr w:type="spellStart"/>
      <w:r>
        <w:t>etc</w:t>
      </w:r>
      <w:proofErr w:type="spellEnd"/>
      <w:r>
        <w:t>), then a parallel or manifold installation of assemblies must be considered.  This will allow for shutdown of one assembly for testing or repairs while the remaining</w:t>
      </w:r>
      <w:r w:rsidR="001F1B66">
        <w:t xml:space="preserve"> backflow stays in service.</w:t>
      </w:r>
    </w:p>
    <w:p w14:paraId="6D17DD9D" w14:textId="77777777" w:rsidR="001F1B66" w:rsidRDefault="001F1B66" w:rsidP="003812DF">
      <w:pPr>
        <w:pStyle w:val="ListParagraph"/>
      </w:pPr>
    </w:p>
    <w:p w14:paraId="1332652B" w14:textId="31B32C63" w:rsidR="001F1B66" w:rsidRDefault="001F1B66" w:rsidP="003812DF">
      <w:pPr>
        <w:pStyle w:val="ListParagraph"/>
      </w:pPr>
      <w:r>
        <w:t xml:space="preserve">Current plumbing code requires the installation of a thermal expansion tank at the hot water heater if a containment </w:t>
      </w:r>
      <w:proofErr w:type="gramStart"/>
      <w:r>
        <w:t>principle</w:t>
      </w:r>
      <w:proofErr w:type="gramEnd"/>
      <w:r>
        <w:t xml:space="preserve"> backflow preventer is installed.</w:t>
      </w:r>
    </w:p>
    <w:p w14:paraId="28CC45A6" w14:textId="77777777" w:rsidR="001F1B66" w:rsidRDefault="001F1B66" w:rsidP="003812DF">
      <w:pPr>
        <w:pStyle w:val="ListParagraph"/>
      </w:pPr>
    </w:p>
    <w:p w14:paraId="56C299DF" w14:textId="0D79057E" w:rsidR="001F1B66" w:rsidRDefault="001F1B66" w:rsidP="003812DF">
      <w:pPr>
        <w:pStyle w:val="ListParagraph"/>
      </w:pPr>
      <w:r>
        <w:t xml:space="preserve">A strainer may be required ahead of the backflow assembly due to local conditions.  A strainer is not considered to be part of an approved backflow assembly.  The additional head loss of the strainer must be </w:t>
      </w:r>
      <w:proofErr w:type="gramStart"/>
      <w:r>
        <w:t>taken into account</w:t>
      </w:r>
      <w:proofErr w:type="gramEnd"/>
      <w:r>
        <w:t>.  A strainer cannot be used on a fire line without the approval of the insurance underwriters or the authority having jurisdiction.</w:t>
      </w:r>
    </w:p>
    <w:p w14:paraId="20E5BA6B" w14:textId="77777777" w:rsidR="002477D3" w:rsidRDefault="002477D3" w:rsidP="00AA2434">
      <w:pPr>
        <w:pStyle w:val="ListParagraph"/>
      </w:pPr>
    </w:p>
    <w:p w14:paraId="49060371" w14:textId="4C02122D" w:rsidR="002477D3" w:rsidRDefault="006839C3" w:rsidP="008C5ED6">
      <w:pPr>
        <w:pStyle w:val="ListParagraph"/>
        <w:spacing w:after="0" w:line="240" w:lineRule="auto"/>
      </w:pPr>
      <w:sdt>
        <w:sdtPr>
          <w:rPr>
            <w:rFonts w:eastAsia="MS Gothic"/>
          </w:rPr>
          <w:id w:val="-369454335"/>
          <w14:checkbox>
            <w14:checked w14:val="0"/>
            <w14:checkedState w14:val="00FE" w14:font="Wingdings"/>
            <w14:uncheckedState w14:val="2610" w14:font="MS Gothic"/>
          </w14:checkbox>
        </w:sdtPr>
        <w:sdtEndPr/>
        <w:sdtContent>
          <w:r w:rsidR="002477D3">
            <w:rPr>
              <w:rFonts w:ascii="MS Gothic" w:eastAsia="MS Gothic" w:hAnsi="MS Gothic" w:hint="eastAsia"/>
            </w:rPr>
            <w:t>☐</w:t>
          </w:r>
        </w:sdtContent>
      </w:sdt>
      <w:r w:rsidR="002477D3" w:rsidRPr="003C3F2E">
        <w:t xml:space="preserve"> Yes </w:t>
      </w:r>
      <w:sdt>
        <w:sdtPr>
          <w:rPr>
            <w:rFonts w:eastAsia="MS Gothic"/>
          </w:rPr>
          <w:id w:val="-537742788"/>
          <w14:checkbox>
            <w14:checked w14:val="0"/>
            <w14:checkedState w14:val="2612" w14:font="MS Gothic"/>
            <w14:uncheckedState w14:val="2610" w14:font="MS Gothic"/>
          </w14:checkbox>
        </w:sdtPr>
        <w:sdtEndPr/>
        <w:sdtContent>
          <w:r w:rsidR="002477D3" w:rsidRPr="003C3F2E">
            <w:rPr>
              <w:rFonts w:ascii="MS Gothic" w:eastAsia="MS Gothic" w:hAnsi="MS Gothic" w:hint="eastAsia"/>
            </w:rPr>
            <w:t>☐</w:t>
          </w:r>
        </w:sdtContent>
      </w:sdt>
      <w:r w:rsidR="002477D3" w:rsidRPr="003C3F2E">
        <w:t xml:space="preserve"> No</w:t>
      </w:r>
      <w:r w:rsidR="002477D3" w:rsidRPr="003C3F2E">
        <w:rPr>
          <w:spacing w:val="-2"/>
        </w:rPr>
        <w:t xml:space="preserve"> </w:t>
      </w:r>
      <w:sdt>
        <w:sdtPr>
          <w:rPr>
            <w:rFonts w:eastAsia="MS Gothic"/>
          </w:rPr>
          <w:id w:val="457226589"/>
          <w14:checkbox>
            <w14:checked w14:val="0"/>
            <w14:checkedState w14:val="00A9" w14:font="Wingdings 2"/>
            <w14:uncheckedState w14:val="2610" w14:font="MS Gothic"/>
          </w14:checkbox>
        </w:sdtPr>
        <w:sdtEndPr/>
        <w:sdtContent>
          <w:r w:rsidR="002477D3" w:rsidRPr="003C3F2E">
            <w:rPr>
              <w:rFonts w:ascii="MS Gothic" w:eastAsia="MS Gothic" w:hAnsi="MS Gothic" w:hint="eastAsia"/>
            </w:rPr>
            <w:t>☐</w:t>
          </w:r>
        </w:sdtContent>
      </w:sdt>
      <w:r w:rsidR="002477D3" w:rsidRPr="003C3F2E">
        <w:t xml:space="preserve"> N/A |</w:t>
      </w:r>
      <w:r w:rsidR="002477D3">
        <w:t xml:space="preserve"> Please select the appropriate response. This response acknowledges this section of the checklist was reviewed and understood by the Design Engineer. </w:t>
      </w:r>
    </w:p>
    <w:p w14:paraId="28E7417E" w14:textId="77777777" w:rsidR="002477D3" w:rsidRDefault="002477D3" w:rsidP="008C5ED6">
      <w:pPr>
        <w:pStyle w:val="ListParagraph"/>
        <w:spacing w:after="0" w:line="240" w:lineRule="auto"/>
      </w:pPr>
    </w:p>
    <w:p w14:paraId="7700CB20" w14:textId="77777777" w:rsidR="002477D3" w:rsidRDefault="002477D3" w:rsidP="008C5ED6">
      <w:pPr>
        <w:pStyle w:val="ListParagraph"/>
        <w:spacing w:after="0" w:line="240" w:lineRule="auto"/>
      </w:pPr>
    </w:p>
    <w:p w14:paraId="4A9D3608" w14:textId="5F4C77BB" w:rsidR="008F129F" w:rsidRDefault="008F129F" w:rsidP="008F129F">
      <w:pPr>
        <w:pStyle w:val="Heading2"/>
        <w:ind w:left="720"/>
      </w:pPr>
      <w:r>
        <w:t>Stormwater</w:t>
      </w:r>
    </w:p>
    <w:p w14:paraId="75D1EDA0" w14:textId="66B1B9C5" w:rsidR="008F129F" w:rsidRPr="00CF3DC3" w:rsidRDefault="008F129F" w:rsidP="00C17FB0">
      <w:pPr>
        <w:pStyle w:val="ListParagraph"/>
      </w:pPr>
      <w:r>
        <w:t>Stormwater improvements</w:t>
      </w:r>
      <w:r w:rsidRPr="00903445">
        <w:t xml:space="preserve"> shall be designed and constructed in accordance with </w:t>
      </w:r>
      <w:r>
        <w:t xml:space="preserve">City of Gahanna requirements. These shall include Chapter </w:t>
      </w:r>
      <w:r w:rsidR="007615FC">
        <w:t>11</w:t>
      </w:r>
      <w:r w:rsidR="005A15EA">
        <w:t>13</w:t>
      </w:r>
      <w:r>
        <w:t xml:space="preserve"> of Gahanna City Code</w:t>
      </w:r>
      <w:r w:rsidR="00E02D65" w:rsidRPr="00CF3DC3">
        <w:t xml:space="preserve"> and</w:t>
      </w:r>
      <w:r w:rsidRPr="00CF3DC3">
        <w:t xml:space="preserve"> City of Gahanna Standard Project Notes.</w:t>
      </w:r>
    </w:p>
    <w:p w14:paraId="1EB52CAC" w14:textId="059ACEE6" w:rsidR="000E70C1" w:rsidRDefault="000E70C1" w:rsidP="00C17FB0">
      <w:pPr>
        <w:pStyle w:val="ListParagraph"/>
        <w:rPr>
          <w:b/>
          <w:bCs/>
        </w:rPr>
      </w:pPr>
    </w:p>
    <w:p w14:paraId="446C98F7" w14:textId="268E4E23" w:rsidR="000E70C1" w:rsidRDefault="000E70C1" w:rsidP="00C17FB0">
      <w:pPr>
        <w:pStyle w:val="ListParagraph"/>
        <w:rPr>
          <w:b/>
          <w:bCs/>
        </w:rPr>
      </w:pPr>
      <w:r>
        <w:t>Stormwater improvements</w:t>
      </w:r>
      <w:r w:rsidRPr="00903445">
        <w:t xml:space="preserve"> shall be constructed</w:t>
      </w:r>
      <w:r w:rsidRPr="00EE52D0">
        <w:t xml:space="preserve"> in accordance with the standards and practices of the City of Columbus</w:t>
      </w:r>
      <w:r w:rsidR="00E02D65">
        <w:rPr>
          <w:b/>
          <w:bCs/>
        </w:rPr>
        <w:t>.</w:t>
      </w:r>
      <w:r w:rsidRPr="00EE52D0">
        <w:t xml:space="preserve"> These </w:t>
      </w:r>
      <w:r>
        <w:t xml:space="preserve">shall </w:t>
      </w:r>
      <w:r w:rsidRPr="00EE52D0">
        <w:t>include the DOSD Standard Construction Drawings and the current edition of the City of Columbus Construction and Materials Specifications.</w:t>
      </w:r>
    </w:p>
    <w:p w14:paraId="3499B1C7" w14:textId="66D25BDA" w:rsidR="007A679C" w:rsidRDefault="00B55CC3" w:rsidP="00C17FB0">
      <w:pPr>
        <w:pStyle w:val="ListParagraph"/>
        <w:rPr>
          <w:b/>
          <w:bCs/>
        </w:rPr>
      </w:pPr>
      <w:r>
        <w:t xml:space="preserve">Improvements to control the quantity of stormwater runoff (peak rate and total volume) shall be </w:t>
      </w:r>
      <w:r w:rsidR="007A679C">
        <w:t>designed</w:t>
      </w:r>
      <w:r>
        <w:t xml:space="preserve"> in accordance with Ordinance 11</w:t>
      </w:r>
      <w:r w:rsidR="005A15EA">
        <w:t>13.02</w:t>
      </w:r>
      <w:r>
        <w:t>.</w:t>
      </w:r>
      <w:r w:rsidR="007A679C">
        <w:t xml:space="preserve"> This ordinance includes requirements for analysis up to a 100-yr, 24-hr storm event, critical storm evaluation and acceptable analytical methods.</w:t>
      </w:r>
    </w:p>
    <w:p w14:paraId="727242B3" w14:textId="2765CCB6" w:rsidR="00B55CC3" w:rsidRDefault="00B55CC3" w:rsidP="00C17FB0">
      <w:pPr>
        <w:pStyle w:val="ListParagraph"/>
        <w:rPr>
          <w:b/>
          <w:bCs/>
        </w:rPr>
      </w:pPr>
    </w:p>
    <w:p w14:paraId="076B1885" w14:textId="2521C870" w:rsidR="00B55CC3" w:rsidRDefault="00B55CC3" w:rsidP="00C17FB0">
      <w:pPr>
        <w:pStyle w:val="ListParagraph"/>
        <w:rPr>
          <w:b/>
          <w:bCs/>
        </w:rPr>
      </w:pPr>
      <w:r>
        <w:t>Stormwater systems shall be designed in accordance with Ordinance 11</w:t>
      </w:r>
      <w:r w:rsidR="005A15EA">
        <w:t>13.02</w:t>
      </w:r>
      <w:r w:rsidR="007A679C">
        <w:t xml:space="preserve">. This ordinance includes requirements for a 5-yr design storm, 10-yr hydraulic grade line check, </w:t>
      </w:r>
      <w:r w:rsidR="00C9640C">
        <w:t xml:space="preserve">culvert design criteria, </w:t>
      </w:r>
      <w:r w:rsidR="007A679C">
        <w:t>100-yr capacity for major drainage system and verification of adequate discharge outlet.</w:t>
      </w:r>
    </w:p>
    <w:p w14:paraId="67172DB9" w14:textId="2DD8B9E2" w:rsidR="00197989" w:rsidRDefault="00197989" w:rsidP="00C17FB0">
      <w:pPr>
        <w:pStyle w:val="ListParagraph"/>
        <w:rPr>
          <w:b/>
          <w:bCs/>
        </w:rPr>
      </w:pPr>
    </w:p>
    <w:p w14:paraId="3FA3149D" w14:textId="329749C2" w:rsidR="00197989" w:rsidRPr="00903445" w:rsidRDefault="00197989" w:rsidP="00C17FB0">
      <w:pPr>
        <w:pStyle w:val="ListParagraph"/>
        <w:rPr>
          <w:b/>
          <w:bCs/>
        </w:rPr>
      </w:pPr>
      <w:r>
        <w:t xml:space="preserve">The City of Gahanna may require analysis to be performed by the Developer / Design Engineer to verify adequate capacity </w:t>
      </w:r>
      <w:r w:rsidR="00F23714">
        <w:t xml:space="preserve">of </w:t>
      </w:r>
      <w:r>
        <w:t xml:space="preserve">receiving storm drainage systems. This analysis could include the development of stormwater tributary area maps and stormwater modeling of existing systems. </w:t>
      </w:r>
    </w:p>
    <w:p w14:paraId="6E5FCFDE" w14:textId="77777777" w:rsidR="00197989" w:rsidRDefault="00197989" w:rsidP="00C17FB0">
      <w:pPr>
        <w:pStyle w:val="ListParagraph"/>
        <w:rPr>
          <w:b/>
          <w:bCs/>
        </w:rPr>
      </w:pPr>
    </w:p>
    <w:p w14:paraId="785676EA" w14:textId="45135B06" w:rsidR="00B55CC3" w:rsidRDefault="00B55CC3" w:rsidP="00C17FB0">
      <w:pPr>
        <w:pStyle w:val="ListParagraph"/>
        <w:rPr>
          <w:b/>
          <w:bCs/>
        </w:rPr>
      </w:pPr>
      <w:r>
        <w:lastRenderedPageBreak/>
        <w:t>For project</w:t>
      </w:r>
      <w:r w:rsidR="00821EAA">
        <w:t>s</w:t>
      </w:r>
      <w:r>
        <w:t xml:space="preserve"> that disturb one or more acres, stormwater improvements</w:t>
      </w:r>
      <w:r w:rsidRPr="00903445">
        <w:t xml:space="preserve"> shall be designed and constructed in accordance with</w:t>
      </w:r>
      <w:r>
        <w:t xml:space="preserve"> Ohio EPA requirements as established </w:t>
      </w:r>
      <w:r w:rsidR="00821EAA">
        <w:t>in</w:t>
      </w:r>
      <w:r>
        <w:t xml:space="preserve"> the current version of the NPDES General Permit for Construction Activity.</w:t>
      </w:r>
    </w:p>
    <w:p w14:paraId="4BD7619B" w14:textId="3CCE3C5F" w:rsidR="000E70C1" w:rsidRDefault="000E70C1" w:rsidP="00C17FB0">
      <w:pPr>
        <w:pStyle w:val="ListParagraph"/>
        <w:rPr>
          <w:b/>
          <w:bCs/>
        </w:rPr>
      </w:pPr>
      <w:r>
        <w:t>Columbus DOSD standard drawings / details for stormwater improvements shall be included in the engineering site plans.</w:t>
      </w:r>
    </w:p>
    <w:p w14:paraId="47547CAF" w14:textId="77777777" w:rsidR="000E70C1" w:rsidRDefault="000E70C1" w:rsidP="00C17FB0">
      <w:pPr>
        <w:pStyle w:val="ListParagraph"/>
        <w:rPr>
          <w:b/>
          <w:bCs/>
        </w:rPr>
      </w:pPr>
    </w:p>
    <w:p w14:paraId="3D0F1D5A" w14:textId="5947AC6A" w:rsidR="00C9640C" w:rsidRDefault="00C9640C" w:rsidP="00C17FB0">
      <w:pPr>
        <w:pStyle w:val="ListParagraph"/>
        <w:rPr>
          <w:b/>
          <w:bCs/>
        </w:rPr>
      </w:pPr>
      <w:r>
        <w:t xml:space="preserve">For any stormwater design and/or construction items not specifically addressed through City of Gahanna requirements, </w:t>
      </w:r>
      <w:r w:rsidRPr="00903445">
        <w:t xml:space="preserve">the </w:t>
      </w:r>
      <w:r w:rsidR="00BA49D7" w:rsidRPr="00903445">
        <w:t>standards,</w:t>
      </w:r>
      <w:r w:rsidRPr="00903445">
        <w:t xml:space="preserve"> and practices of </w:t>
      </w:r>
      <w:r>
        <w:t>the Ohio Department of Transportation (ODOT) shall apply</w:t>
      </w:r>
      <w:r w:rsidR="00D83F26">
        <w:rPr>
          <w:b/>
          <w:bCs/>
        </w:rPr>
        <w:t>.</w:t>
      </w:r>
    </w:p>
    <w:p w14:paraId="0780D8FB" w14:textId="77777777" w:rsidR="00C17FB0" w:rsidRDefault="00C17FB0" w:rsidP="00C17FB0">
      <w:pPr>
        <w:pStyle w:val="ListParagraph"/>
        <w:rPr>
          <w:b/>
          <w:bCs/>
        </w:rPr>
      </w:pPr>
    </w:p>
    <w:p w14:paraId="1ECC7A21" w14:textId="32CFA81A" w:rsidR="00C17FB0" w:rsidRDefault="00C17FB0" w:rsidP="00C17FB0">
      <w:pPr>
        <w:pStyle w:val="ListParagraph"/>
        <w:rPr>
          <w:b/>
          <w:bCs/>
        </w:rPr>
      </w:pPr>
      <w:r w:rsidRPr="00C17FB0">
        <w:t>The Columbus DOSD Stormwater Drainage Manual is not applicable to stormwater system design in Gahanna.</w:t>
      </w:r>
    </w:p>
    <w:p w14:paraId="2C1D6BCA" w14:textId="178336EA" w:rsidR="00C9640C" w:rsidRDefault="00C9640C" w:rsidP="00AA2434">
      <w:pPr>
        <w:pStyle w:val="ListParagraph"/>
      </w:pPr>
    </w:p>
    <w:p w14:paraId="7485EB33" w14:textId="77777777" w:rsidR="00B01DE9" w:rsidRDefault="006839C3" w:rsidP="00B01DE9">
      <w:pPr>
        <w:pStyle w:val="ListParagraph"/>
      </w:pPr>
      <w:sdt>
        <w:sdtPr>
          <w:rPr>
            <w:rFonts w:eastAsia="MS Gothic"/>
          </w:rPr>
          <w:id w:val="-437066711"/>
          <w14:checkbox>
            <w14:checked w14:val="0"/>
            <w14:checkedState w14:val="00FE" w14:font="Wingdings"/>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Yes </w:t>
      </w:r>
      <w:sdt>
        <w:sdtPr>
          <w:rPr>
            <w:rFonts w:eastAsia="MS Gothic"/>
          </w:rPr>
          <w:id w:val="1424989074"/>
          <w14:checkbox>
            <w14:checked w14:val="0"/>
            <w14:checkedState w14:val="2612" w14:font="MS Gothic"/>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No</w:t>
      </w:r>
      <w:r w:rsidR="00B01DE9" w:rsidRPr="003C3F2E">
        <w:rPr>
          <w:spacing w:val="-2"/>
        </w:rPr>
        <w:t xml:space="preserve"> </w:t>
      </w:r>
      <w:sdt>
        <w:sdtPr>
          <w:rPr>
            <w:rFonts w:eastAsia="MS Gothic"/>
          </w:rPr>
          <w:id w:val="-1866432678"/>
          <w14:checkbox>
            <w14:checked w14:val="0"/>
            <w14:checkedState w14:val="00A9" w14:font="Wingdings 2"/>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N/A |</w:t>
      </w:r>
      <w:r w:rsidR="00B01DE9">
        <w:t xml:space="preserve"> Please select the appropriate response. This response acknowledges this section of the checklist was reviewed and understood by the Design Engineer. </w:t>
      </w:r>
    </w:p>
    <w:p w14:paraId="7A283157" w14:textId="64CAD333" w:rsidR="00E83908" w:rsidRDefault="00E83908">
      <w:pPr>
        <w:rPr>
          <w:rFonts w:ascii="Myriad Pro Light" w:hAnsi="Myriad Pro Light"/>
        </w:rPr>
      </w:pPr>
      <w:r>
        <w:br w:type="page"/>
      </w:r>
    </w:p>
    <w:p w14:paraId="5641147E" w14:textId="202F5526" w:rsidR="00197989" w:rsidRDefault="00197989" w:rsidP="00AA2434">
      <w:pPr>
        <w:pStyle w:val="Heading1"/>
      </w:pPr>
      <w:r>
        <w:lastRenderedPageBreak/>
        <w:t>Sediment and Erosion Control</w:t>
      </w:r>
      <w:r w:rsidR="00AA2434">
        <w:t xml:space="preserve"> Items</w:t>
      </w:r>
    </w:p>
    <w:p w14:paraId="605D6CC3" w14:textId="3A152347" w:rsidR="00197989" w:rsidRDefault="00197989" w:rsidP="00AA2434">
      <w:pPr>
        <w:pStyle w:val="ListParagraph"/>
        <w:rPr>
          <w:b/>
          <w:bCs/>
        </w:rPr>
      </w:pPr>
      <w:r>
        <w:t xml:space="preserve">Sediment and erosion control measures </w:t>
      </w:r>
      <w:r w:rsidRPr="00903445">
        <w:t xml:space="preserve">shall be designed and constructed in accordance with </w:t>
      </w:r>
      <w:r>
        <w:t xml:space="preserve">Chapter </w:t>
      </w:r>
      <w:r w:rsidR="00821EAA">
        <w:t>11</w:t>
      </w:r>
      <w:r w:rsidR="005A15EA">
        <w:t>13.03</w:t>
      </w:r>
      <w:r>
        <w:t xml:space="preserve"> of Gahanna City Code.</w:t>
      </w:r>
    </w:p>
    <w:p w14:paraId="7B224E73" w14:textId="77777777" w:rsidR="00197989" w:rsidRDefault="00197989" w:rsidP="00AA2434">
      <w:pPr>
        <w:pStyle w:val="ListParagraph"/>
      </w:pPr>
    </w:p>
    <w:p w14:paraId="3052DF7C" w14:textId="50D6515D" w:rsidR="00197989" w:rsidRDefault="00197989" w:rsidP="00AA2434">
      <w:pPr>
        <w:pStyle w:val="ListParagraph"/>
        <w:rPr>
          <w:b/>
          <w:bCs/>
        </w:rPr>
      </w:pPr>
      <w:r>
        <w:t>For project</w:t>
      </w:r>
      <w:r w:rsidR="00821EAA">
        <w:t>s</w:t>
      </w:r>
      <w:r>
        <w:t xml:space="preserve"> that disturb one or more acres, </w:t>
      </w:r>
      <w:r w:rsidR="00821EAA">
        <w:t>sediment and erosion control measures</w:t>
      </w:r>
      <w:r w:rsidRPr="00903445">
        <w:t xml:space="preserve"> shall be </w:t>
      </w:r>
      <w:r w:rsidRPr="00AA2434">
        <w:t>designed</w:t>
      </w:r>
      <w:r w:rsidR="00821EAA" w:rsidRPr="00AA2434">
        <w:t>,</w:t>
      </w:r>
      <w:r w:rsidRPr="00AA2434">
        <w:t xml:space="preserve"> </w:t>
      </w:r>
      <w:r w:rsidR="00D83F26" w:rsidRPr="00AA2434">
        <w:t>constructed,</w:t>
      </w:r>
      <w:r w:rsidRPr="00AA2434">
        <w:t xml:space="preserve"> </w:t>
      </w:r>
      <w:r w:rsidR="00821EAA" w:rsidRPr="00AA2434">
        <w:t>and</w:t>
      </w:r>
      <w:r w:rsidR="00821EAA">
        <w:t xml:space="preserve"> maintained </w:t>
      </w:r>
      <w:r w:rsidRPr="00903445">
        <w:t>in accordance with</w:t>
      </w:r>
      <w:r>
        <w:t xml:space="preserve"> Ohio EPA requirements as established </w:t>
      </w:r>
      <w:r w:rsidR="00821EAA">
        <w:t>in</w:t>
      </w:r>
      <w:r>
        <w:t xml:space="preserve"> the current version of the NPDES General Permit for Construction Activity.</w:t>
      </w:r>
    </w:p>
    <w:p w14:paraId="31C12BCF" w14:textId="0D472689" w:rsidR="00A92827" w:rsidRPr="00AA2434" w:rsidRDefault="00A92827" w:rsidP="00AA2434">
      <w:pPr>
        <w:pStyle w:val="ListParagraph"/>
      </w:pPr>
    </w:p>
    <w:p w14:paraId="07EE11F1" w14:textId="5D5F1869" w:rsidR="00A92827" w:rsidRDefault="00A92827" w:rsidP="00AA2434">
      <w:pPr>
        <w:pStyle w:val="ListParagraph"/>
        <w:rPr>
          <w:b/>
          <w:bCs/>
        </w:rPr>
      </w:pPr>
      <w:r w:rsidRPr="00AA2434">
        <w:t xml:space="preserve">For projects that disturb one of more acres, an Ohio EPA notice of intent (NOI) must be </w:t>
      </w:r>
      <w:r w:rsidR="00D83F26" w:rsidRPr="00AA2434">
        <w:t>submitted,</w:t>
      </w:r>
      <w:r>
        <w:t xml:space="preserve"> and verification provided to the </w:t>
      </w:r>
      <w:proofErr w:type="gramStart"/>
      <w:r>
        <w:t>City</w:t>
      </w:r>
      <w:proofErr w:type="gramEnd"/>
      <w:r>
        <w:t xml:space="preserve"> prior to the start of any site disturbance (including tree clearing).</w:t>
      </w:r>
      <w:r w:rsidRPr="00821EAA">
        <w:t xml:space="preserve"> </w:t>
      </w:r>
      <w:r>
        <w:t>The Developer / Design Engineer shall be responsible for the preparation of all NOI submission documents and payment of any permitting fees.</w:t>
      </w:r>
    </w:p>
    <w:p w14:paraId="5CC8A796" w14:textId="457EB6BC" w:rsidR="007E545E" w:rsidRDefault="007E545E" w:rsidP="00AA2434">
      <w:pPr>
        <w:pStyle w:val="ListParagraph"/>
        <w:rPr>
          <w:b/>
          <w:bCs/>
        </w:rPr>
      </w:pPr>
    </w:p>
    <w:p w14:paraId="525DDA1E" w14:textId="59E91493" w:rsidR="00A92827" w:rsidRDefault="007E545E" w:rsidP="00AA2434">
      <w:pPr>
        <w:pStyle w:val="ListParagraph"/>
        <w:rPr>
          <w:b/>
          <w:bCs/>
        </w:rPr>
      </w:pPr>
      <w:r>
        <w:t>For projects that disturb one or more acres, a Stormwater Pollution Prevention Plan (SWP3) shall be prepared as a comprehensive, stand-alone document</w:t>
      </w:r>
      <w:r w:rsidR="00A92827">
        <w:t xml:space="preserve"> that complies with all applicable requirements of the current version of the Ohio EPA</w:t>
      </w:r>
      <w:r>
        <w:t xml:space="preserve"> </w:t>
      </w:r>
      <w:r w:rsidR="00A92827">
        <w:t>NPDES General Permit for Construction Activity.</w:t>
      </w:r>
      <w:r w:rsidR="00A92827" w:rsidRPr="00A92827">
        <w:t xml:space="preserve"> </w:t>
      </w:r>
      <w:r w:rsidR="00A92827">
        <w:t>The Developer / Design Engineer shall be responsible for the preparation of the SWP3 which must be provided to the City</w:t>
      </w:r>
      <w:r w:rsidR="00F23714">
        <w:t xml:space="preserve"> as a condition of engineering site plan approval</w:t>
      </w:r>
      <w:r w:rsidR="00A92827">
        <w:t>.</w:t>
      </w:r>
    </w:p>
    <w:p w14:paraId="02C88948" w14:textId="77777777" w:rsidR="00A92827" w:rsidRDefault="00A92827" w:rsidP="00AA2434">
      <w:pPr>
        <w:pStyle w:val="ListParagraph"/>
        <w:rPr>
          <w:b/>
          <w:bCs/>
        </w:rPr>
      </w:pPr>
    </w:p>
    <w:p w14:paraId="0D6D3FFB" w14:textId="494E7D9F" w:rsidR="00FF68DF" w:rsidRDefault="00FF68DF" w:rsidP="00AA2434">
      <w:pPr>
        <w:pStyle w:val="ListParagraph"/>
        <w:rPr>
          <w:b/>
          <w:bCs/>
        </w:rPr>
      </w:pPr>
      <w:r>
        <w:t>Standard drawings / details for sediment and erosion control measures from the current edition of the Ohio Department of Natural Resources (ODNR) Rainwater and Land Development Manual must be included in the engineering site plans.</w:t>
      </w:r>
    </w:p>
    <w:p w14:paraId="211EE50B" w14:textId="77777777" w:rsidR="00FF68DF" w:rsidRDefault="00FF68DF" w:rsidP="00AA2434">
      <w:pPr>
        <w:pStyle w:val="ListParagraph"/>
        <w:rPr>
          <w:b/>
          <w:bCs/>
        </w:rPr>
      </w:pPr>
    </w:p>
    <w:p w14:paraId="64131829" w14:textId="77777777" w:rsidR="00B01DE9" w:rsidRDefault="006839C3" w:rsidP="00B01DE9">
      <w:pPr>
        <w:pStyle w:val="ListParagraph"/>
      </w:pPr>
      <w:sdt>
        <w:sdtPr>
          <w:rPr>
            <w:rFonts w:eastAsia="MS Gothic"/>
          </w:rPr>
          <w:id w:val="-1246646842"/>
          <w14:checkbox>
            <w14:checked w14:val="0"/>
            <w14:checkedState w14:val="00FE" w14:font="Wingdings"/>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Yes </w:t>
      </w:r>
      <w:sdt>
        <w:sdtPr>
          <w:rPr>
            <w:rFonts w:eastAsia="MS Gothic"/>
          </w:rPr>
          <w:id w:val="-232771908"/>
          <w14:checkbox>
            <w14:checked w14:val="0"/>
            <w14:checkedState w14:val="2612" w14:font="MS Gothic"/>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No</w:t>
      </w:r>
      <w:r w:rsidR="00B01DE9" w:rsidRPr="003C3F2E">
        <w:rPr>
          <w:spacing w:val="-2"/>
        </w:rPr>
        <w:t xml:space="preserve"> </w:t>
      </w:r>
      <w:sdt>
        <w:sdtPr>
          <w:rPr>
            <w:rFonts w:eastAsia="MS Gothic"/>
          </w:rPr>
          <w:id w:val="1067693510"/>
          <w14:checkbox>
            <w14:checked w14:val="0"/>
            <w14:checkedState w14:val="00A9" w14:font="Wingdings 2"/>
            <w14:uncheckedState w14:val="2610" w14:font="MS Gothic"/>
          </w14:checkbox>
        </w:sdtPr>
        <w:sdtEndPr/>
        <w:sdtContent>
          <w:r w:rsidR="00B01DE9" w:rsidRPr="003C3F2E">
            <w:rPr>
              <w:rFonts w:ascii="MS Gothic" w:eastAsia="MS Gothic" w:hAnsi="MS Gothic" w:hint="eastAsia"/>
            </w:rPr>
            <w:t>☐</w:t>
          </w:r>
        </w:sdtContent>
      </w:sdt>
      <w:r w:rsidR="00B01DE9" w:rsidRPr="003C3F2E">
        <w:t xml:space="preserve"> N/A |</w:t>
      </w:r>
      <w:r w:rsidR="00B01DE9">
        <w:t xml:space="preserve"> Please select the appropriate response. This response acknowledges this section of the checklist was reviewed and understood by the Design Engineer. </w:t>
      </w:r>
    </w:p>
    <w:p w14:paraId="331229C4" w14:textId="77777777" w:rsidR="00B01DE9" w:rsidRDefault="00B01DE9" w:rsidP="00AA2434">
      <w:pPr>
        <w:pStyle w:val="ListParagraph"/>
        <w:rPr>
          <w:b/>
          <w:bCs/>
        </w:rPr>
      </w:pPr>
    </w:p>
    <w:p w14:paraId="25B0D435" w14:textId="77777777" w:rsidR="007806CD" w:rsidRPr="0060623E" w:rsidRDefault="007806CD" w:rsidP="00280708">
      <w:pPr>
        <w:pStyle w:val="BodyText"/>
        <w:spacing w:before="1"/>
        <w:ind w:left="0" w:firstLine="0"/>
        <w:rPr>
          <w:rFonts w:ascii="Myriad Pro Light" w:hAnsi="Myriad Pro Light"/>
          <w:sz w:val="24"/>
        </w:rPr>
      </w:pPr>
    </w:p>
    <w:p w14:paraId="608CAA2A" w14:textId="1AE0190D" w:rsidR="00280708" w:rsidRDefault="00280708" w:rsidP="00F404F9">
      <w:r w:rsidRPr="0060623E">
        <w:rPr>
          <w:rFonts w:ascii="Myriad Pro Light" w:hAnsi="Myriad Pro Light"/>
          <w:b/>
          <w:bCs/>
        </w:rPr>
        <w:t xml:space="preserve">Note: Failure to </w:t>
      </w:r>
      <w:r w:rsidR="000512ED">
        <w:rPr>
          <w:rFonts w:ascii="Myriad Pro Light" w:hAnsi="Myriad Pro Light"/>
          <w:b/>
          <w:bCs/>
        </w:rPr>
        <w:t>comply with</w:t>
      </w:r>
      <w:r w:rsidRPr="0060623E">
        <w:rPr>
          <w:rFonts w:ascii="Myriad Pro Light" w:hAnsi="Myriad Pro Light"/>
          <w:b/>
          <w:bCs/>
        </w:rPr>
        <w:t xml:space="preserve"> the</w:t>
      </w:r>
      <w:r w:rsidR="000512ED">
        <w:rPr>
          <w:rFonts w:ascii="Myriad Pro Light" w:hAnsi="Myriad Pro Light"/>
          <w:b/>
          <w:bCs/>
        </w:rPr>
        <w:t>se</w:t>
      </w:r>
      <w:r w:rsidRPr="0060623E">
        <w:rPr>
          <w:rFonts w:ascii="Myriad Pro Light" w:hAnsi="Myriad Pro Light"/>
          <w:b/>
          <w:bCs/>
        </w:rPr>
        <w:t xml:space="preserve"> items may result in delay or halting of the review process.</w:t>
      </w:r>
    </w:p>
    <w:sectPr w:rsidR="0028070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FE0D" w14:textId="77777777" w:rsidR="0060623E" w:rsidRDefault="0060623E" w:rsidP="0060623E">
      <w:pPr>
        <w:spacing w:after="0" w:line="240" w:lineRule="auto"/>
      </w:pPr>
      <w:r>
        <w:separator/>
      </w:r>
    </w:p>
  </w:endnote>
  <w:endnote w:type="continuationSeparator" w:id="0">
    <w:p w14:paraId="0D8980C4" w14:textId="77777777" w:rsidR="0060623E" w:rsidRDefault="0060623E" w:rsidP="0060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01DF" w14:textId="77777777" w:rsidR="0060623E" w:rsidRDefault="0060623E" w:rsidP="0060623E">
      <w:pPr>
        <w:spacing w:after="0" w:line="240" w:lineRule="auto"/>
      </w:pPr>
      <w:r>
        <w:separator/>
      </w:r>
    </w:p>
  </w:footnote>
  <w:footnote w:type="continuationSeparator" w:id="0">
    <w:p w14:paraId="40F1C697" w14:textId="77777777" w:rsidR="0060623E" w:rsidRDefault="0060623E" w:rsidP="0060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05DB" w14:textId="375C3AE5" w:rsidR="0060623E" w:rsidRDefault="0060623E" w:rsidP="0060623E">
    <w:pPr>
      <w:pStyle w:val="Header"/>
      <w:jc w:val="center"/>
    </w:pPr>
    <w:r>
      <w:rPr>
        <w:noProof/>
      </w:rPr>
      <w:drawing>
        <wp:inline distT="0" distB="0" distL="0" distR="0" wp14:anchorId="0974BB44" wp14:editId="77E8D178">
          <wp:extent cx="2183173" cy="1024128"/>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3173" cy="1024128"/>
                  </a:xfrm>
                  <a:prstGeom prst="rect">
                    <a:avLst/>
                  </a:prstGeom>
                  <a:noFill/>
                </pic:spPr>
              </pic:pic>
            </a:graphicData>
          </a:graphic>
        </wp:inline>
      </w:drawing>
    </w:r>
  </w:p>
  <w:p w14:paraId="684C383C" w14:textId="4F1635DB" w:rsidR="0060623E" w:rsidRDefault="0060623E" w:rsidP="0060623E">
    <w:pPr>
      <w:pStyle w:val="Header"/>
      <w:jc w:val="center"/>
    </w:pPr>
  </w:p>
  <w:p w14:paraId="49DC9FC7" w14:textId="77777777" w:rsidR="0060623E" w:rsidRPr="0060623E" w:rsidRDefault="0060623E" w:rsidP="0060623E">
    <w:pPr>
      <w:pStyle w:val="Title"/>
      <w:jc w:val="center"/>
      <w:rPr>
        <w:rStyle w:val="Strong"/>
        <w:rFonts w:ascii="Myriad Pro Light" w:eastAsia="Calibri Light" w:hAnsi="Myriad Pro Light"/>
        <w:spacing w:val="0"/>
        <w:kern w:val="0"/>
        <w:sz w:val="48"/>
        <w:szCs w:val="48"/>
        <w:lang w:bidi="en-US"/>
      </w:rPr>
    </w:pPr>
    <w:r w:rsidRPr="0060623E">
      <w:rPr>
        <w:rStyle w:val="Strong"/>
        <w:rFonts w:ascii="Myriad Pro Light" w:eastAsia="Calibri Light" w:hAnsi="Myriad Pro Light"/>
        <w:spacing w:val="0"/>
        <w:kern w:val="0"/>
        <w:sz w:val="48"/>
        <w:szCs w:val="48"/>
        <w:lang w:bidi="en-US"/>
      </w:rPr>
      <w:t xml:space="preserve">Engineering and Construction </w:t>
    </w:r>
  </w:p>
  <w:p w14:paraId="2FEA829D" w14:textId="77777777" w:rsidR="0060623E" w:rsidRPr="0060623E" w:rsidRDefault="0060623E" w:rsidP="0060623E">
    <w:pPr>
      <w:pStyle w:val="Title"/>
      <w:jc w:val="center"/>
      <w:rPr>
        <w:rStyle w:val="Strong"/>
        <w:rFonts w:ascii="Myriad Pro Light" w:eastAsia="Calibri Light" w:hAnsi="Myriad Pro Light"/>
        <w:spacing w:val="0"/>
        <w:kern w:val="0"/>
        <w:sz w:val="48"/>
        <w:szCs w:val="48"/>
        <w:lang w:bidi="en-US"/>
      </w:rPr>
    </w:pPr>
    <w:r w:rsidRPr="0060623E">
      <w:rPr>
        <w:rStyle w:val="Strong"/>
        <w:rFonts w:ascii="Myriad Pro Light" w:eastAsia="Calibri Light" w:hAnsi="Myriad Pro Light"/>
        <w:spacing w:val="0"/>
        <w:kern w:val="0"/>
        <w:sz w:val="48"/>
        <w:szCs w:val="48"/>
        <w:lang w:bidi="en-US"/>
      </w:rPr>
      <w:t>Plan Review Checklist</w:t>
    </w:r>
  </w:p>
  <w:p w14:paraId="75A11D88" w14:textId="77777777" w:rsidR="0060623E" w:rsidRDefault="0060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901"/>
    <w:multiLevelType w:val="hybridMultilevel"/>
    <w:tmpl w:val="9A8A1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76B38"/>
    <w:multiLevelType w:val="hybridMultilevel"/>
    <w:tmpl w:val="07FEE068"/>
    <w:lvl w:ilvl="0" w:tplc="3CFA9448">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D735957"/>
    <w:multiLevelType w:val="hybridMultilevel"/>
    <w:tmpl w:val="3FAE521C"/>
    <w:lvl w:ilvl="0" w:tplc="5B30B5FC">
      <w:numFmt w:val="bullet"/>
      <w:lvlText w:val=""/>
      <w:lvlJc w:val="left"/>
      <w:pPr>
        <w:ind w:left="2999" w:hanging="197"/>
      </w:pPr>
      <w:rPr>
        <w:rFonts w:hint="default"/>
        <w:spacing w:val="-1"/>
        <w:w w:val="99"/>
      </w:rPr>
    </w:lvl>
    <w:lvl w:ilvl="1" w:tplc="1C50A0F8">
      <w:start w:val="1"/>
      <w:numFmt w:val="upperLetter"/>
      <w:lvlText w:val="%2."/>
      <w:lvlJc w:val="left"/>
      <w:pPr>
        <w:ind w:left="1920" w:hanging="361"/>
      </w:pPr>
      <w:rPr>
        <w:rFonts w:ascii="Times New Roman" w:eastAsia="Times New Roman" w:hAnsi="Times New Roman" w:cs="Times New Roman" w:hint="default"/>
        <w:spacing w:val="-1"/>
        <w:w w:val="99"/>
        <w:sz w:val="22"/>
        <w:szCs w:val="22"/>
      </w:rPr>
    </w:lvl>
    <w:lvl w:ilvl="2" w:tplc="E6FE33A4">
      <w:numFmt w:val="bullet"/>
      <w:lvlText w:val="•"/>
      <w:lvlJc w:val="left"/>
      <w:pPr>
        <w:ind w:left="3873" w:hanging="361"/>
      </w:pPr>
      <w:rPr>
        <w:rFonts w:hint="default"/>
      </w:rPr>
    </w:lvl>
    <w:lvl w:ilvl="3" w:tplc="731439EC">
      <w:numFmt w:val="bullet"/>
      <w:lvlText w:val="•"/>
      <w:lvlJc w:val="left"/>
      <w:pPr>
        <w:ind w:left="4746" w:hanging="361"/>
      </w:pPr>
      <w:rPr>
        <w:rFonts w:hint="default"/>
      </w:rPr>
    </w:lvl>
    <w:lvl w:ilvl="4" w:tplc="8F7860AC">
      <w:numFmt w:val="bullet"/>
      <w:lvlText w:val="•"/>
      <w:lvlJc w:val="left"/>
      <w:pPr>
        <w:ind w:left="5620" w:hanging="361"/>
      </w:pPr>
      <w:rPr>
        <w:rFonts w:hint="default"/>
      </w:rPr>
    </w:lvl>
    <w:lvl w:ilvl="5" w:tplc="0602F142">
      <w:numFmt w:val="bullet"/>
      <w:lvlText w:val="•"/>
      <w:lvlJc w:val="left"/>
      <w:pPr>
        <w:ind w:left="6493" w:hanging="361"/>
      </w:pPr>
      <w:rPr>
        <w:rFonts w:hint="default"/>
      </w:rPr>
    </w:lvl>
    <w:lvl w:ilvl="6" w:tplc="2870C3BC">
      <w:numFmt w:val="bullet"/>
      <w:lvlText w:val="•"/>
      <w:lvlJc w:val="left"/>
      <w:pPr>
        <w:ind w:left="7366" w:hanging="361"/>
      </w:pPr>
      <w:rPr>
        <w:rFonts w:hint="default"/>
      </w:rPr>
    </w:lvl>
    <w:lvl w:ilvl="7" w:tplc="76DE7E62">
      <w:numFmt w:val="bullet"/>
      <w:lvlText w:val="•"/>
      <w:lvlJc w:val="left"/>
      <w:pPr>
        <w:ind w:left="8240" w:hanging="361"/>
      </w:pPr>
      <w:rPr>
        <w:rFonts w:hint="default"/>
      </w:rPr>
    </w:lvl>
    <w:lvl w:ilvl="8" w:tplc="F9303C74">
      <w:numFmt w:val="bullet"/>
      <w:lvlText w:val="•"/>
      <w:lvlJc w:val="left"/>
      <w:pPr>
        <w:ind w:left="9113" w:hanging="361"/>
      </w:pPr>
      <w:rPr>
        <w:rFonts w:hint="default"/>
      </w:rPr>
    </w:lvl>
  </w:abstractNum>
  <w:abstractNum w:abstractNumId="3" w15:restartNumberingAfterBreak="0">
    <w:nsid w:val="35C802B3"/>
    <w:multiLevelType w:val="hybridMultilevel"/>
    <w:tmpl w:val="49D28B28"/>
    <w:lvl w:ilvl="0" w:tplc="DF26752E">
      <w:start w:val="1"/>
      <w:numFmt w:val="bullet"/>
      <w:lvlText w:val=""/>
      <w:lvlJc w:val="left"/>
      <w:pPr>
        <w:ind w:left="1440" w:hanging="360"/>
      </w:pPr>
      <w:rPr>
        <w:rFonts w:ascii="Wingdings" w:hAnsi="Wingdings"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A9F2F5D"/>
    <w:multiLevelType w:val="hybridMultilevel"/>
    <w:tmpl w:val="0DE2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677071">
    <w:abstractNumId w:val="4"/>
  </w:num>
  <w:num w:numId="2" w16cid:durableId="1379622315">
    <w:abstractNumId w:val="2"/>
  </w:num>
  <w:num w:numId="3" w16cid:durableId="1281569908">
    <w:abstractNumId w:val="0"/>
  </w:num>
  <w:num w:numId="4" w16cid:durableId="857740266">
    <w:abstractNumId w:val="3"/>
  </w:num>
  <w:num w:numId="5" w16cid:durableId="210954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c2AktWez+5rEgimVvsLw3poz4Ue+bay7mdwTSnYQGw7kN8rHfDDcKpfn3kZ9JARTdjFxtfYiItQBbNS50hxYQ==" w:salt="hisP5VdQuGE2BWi6oKGBkQ=="/>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40"/>
    <w:rsid w:val="00020168"/>
    <w:rsid w:val="000512ED"/>
    <w:rsid w:val="00060F06"/>
    <w:rsid w:val="00076F70"/>
    <w:rsid w:val="000B6851"/>
    <w:rsid w:val="000B7007"/>
    <w:rsid w:val="000B731B"/>
    <w:rsid w:val="000C2817"/>
    <w:rsid w:val="000C40C0"/>
    <w:rsid w:val="000D6A4E"/>
    <w:rsid w:val="000E49C6"/>
    <w:rsid w:val="000E5D29"/>
    <w:rsid w:val="000E70C1"/>
    <w:rsid w:val="000F647A"/>
    <w:rsid w:val="000F6B55"/>
    <w:rsid w:val="00111B9C"/>
    <w:rsid w:val="001133A7"/>
    <w:rsid w:val="00123C2B"/>
    <w:rsid w:val="00131ABC"/>
    <w:rsid w:val="00171375"/>
    <w:rsid w:val="0017609F"/>
    <w:rsid w:val="001872E3"/>
    <w:rsid w:val="00191FDB"/>
    <w:rsid w:val="00197989"/>
    <w:rsid w:val="001B6726"/>
    <w:rsid w:val="001B6AD0"/>
    <w:rsid w:val="001C4E25"/>
    <w:rsid w:val="001C74B9"/>
    <w:rsid w:val="001C769F"/>
    <w:rsid w:val="001E51A4"/>
    <w:rsid w:val="001F1B66"/>
    <w:rsid w:val="001F3AE2"/>
    <w:rsid w:val="00217AC5"/>
    <w:rsid w:val="00223B17"/>
    <w:rsid w:val="002473CE"/>
    <w:rsid w:val="002477D3"/>
    <w:rsid w:val="00280708"/>
    <w:rsid w:val="002A34B2"/>
    <w:rsid w:val="002A370B"/>
    <w:rsid w:val="002C5823"/>
    <w:rsid w:val="002C588B"/>
    <w:rsid w:val="002E6D54"/>
    <w:rsid w:val="0031496E"/>
    <w:rsid w:val="00315A0F"/>
    <w:rsid w:val="003234A5"/>
    <w:rsid w:val="00336A53"/>
    <w:rsid w:val="00343A1E"/>
    <w:rsid w:val="00350EB7"/>
    <w:rsid w:val="00357E04"/>
    <w:rsid w:val="003608B8"/>
    <w:rsid w:val="003812DF"/>
    <w:rsid w:val="00393F41"/>
    <w:rsid w:val="003969BC"/>
    <w:rsid w:val="003C10BD"/>
    <w:rsid w:val="003C3F2E"/>
    <w:rsid w:val="003D257D"/>
    <w:rsid w:val="004122EB"/>
    <w:rsid w:val="00415630"/>
    <w:rsid w:val="00422442"/>
    <w:rsid w:val="00425E6C"/>
    <w:rsid w:val="00431805"/>
    <w:rsid w:val="00455397"/>
    <w:rsid w:val="0048006D"/>
    <w:rsid w:val="004920F0"/>
    <w:rsid w:val="00493005"/>
    <w:rsid w:val="004B1C1E"/>
    <w:rsid w:val="004F72DB"/>
    <w:rsid w:val="0051056C"/>
    <w:rsid w:val="00511731"/>
    <w:rsid w:val="00513253"/>
    <w:rsid w:val="00540A7D"/>
    <w:rsid w:val="00540C20"/>
    <w:rsid w:val="00541A88"/>
    <w:rsid w:val="005421B1"/>
    <w:rsid w:val="005443AA"/>
    <w:rsid w:val="0055087E"/>
    <w:rsid w:val="00554D3E"/>
    <w:rsid w:val="00564CAC"/>
    <w:rsid w:val="005A15EA"/>
    <w:rsid w:val="005B71C0"/>
    <w:rsid w:val="005D2BC2"/>
    <w:rsid w:val="005E19CC"/>
    <w:rsid w:val="005E20F8"/>
    <w:rsid w:val="005F0983"/>
    <w:rsid w:val="0060623E"/>
    <w:rsid w:val="0064738E"/>
    <w:rsid w:val="00650549"/>
    <w:rsid w:val="00665215"/>
    <w:rsid w:val="00672FC9"/>
    <w:rsid w:val="006839C3"/>
    <w:rsid w:val="00694464"/>
    <w:rsid w:val="006B42A2"/>
    <w:rsid w:val="006B5CAC"/>
    <w:rsid w:val="006D315E"/>
    <w:rsid w:val="006D5499"/>
    <w:rsid w:val="006E0D4C"/>
    <w:rsid w:val="00700D86"/>
    <w:rsid w:val="00705B7A"/>
    <w:rsid w:val="00732EFB"/>
    <w:rsid w:val="00733455"/>
    <w:rsid w:val="00743296"/>
    <w:rsid w:val="00755F80"/>
    <w:rsid w:val="007615FC"/>
    <w:rsid w:val="00765C66"/>
    <w:rsid w:val="007806CD"/>
    <w:rsid w:val="00783E5C"/>
    <w:rsid w:val="00795504"/>
    <w:rsid w:val="007A679C"/>
    <w:rsid w:val="007B5640"/>
    <w:rsid w:val="007C0080"/>
    <w:rsid w:val="007C4681"/>
    <w:rsid w:val="007E3A92"/>
    <w:rsid w:val="007E545E"/>
    <w:rsid w:val="007F25BA"/>
    <w:rsid w:val="007F6529"/>
    <w:rsid w:val="00821EAA"/>
    <w:rsid w:val="0084001C"/>
    <w:rsid w:val="008452F4"/>
    <w:rsid w:val="008755A9"/>
    <w:rsid w:val="008A2E46"/>
    <w:rsid w:val="008A59FD"/>
    <w:rsid w:val="008B0E9D"/>
    <w:rsid w:val="008C5ED6"/>
    <w:rsid w:val="008E7778"/>
    <w:rsid w:val="008F129F"/>
    <w:rsid w:val="00912D8F"/>
    <w:rsid w:val="009136D5"/>
    <w:rsid w:val="0093418F"/>
    <w:rsid w:val="00950F20"/>
    <w:rsid w:val="00954D58"/>
    <w:rsid w:val="009748A8"/>
    <w:rsid w:val="00975B7F"/>
    <w:rsid w:val="009774D1"/>
    <w:rsid w:val="00984F1B"/>
    <w:rsid w:val="009960FF"/>
    <w:rsid w:val="009C383B"/>
    <w:rsid w:val="009C556A"/>
    <w:rsid w:val="009C75C0"/>
    <w:rsid w:val="009D1A18"/>
    <w:rsid w:val="009E12F2"/>
    <w:rsid w:val="009F0A06"/>
    <w:rsid w:val="009F351A"/>
    <w:rsid w:val="00A0653C"/>
    <w:rsid w:val="00A152F0"/>
    <w:rsid w:val="00A27ADF"/>
    <w:rsid w:val="00A462D1"/>
    <w:rsid w:val="00A50AD7"/>
    <w:rsid w:val="00A8117F"/>
    <w:rsid w:val="00A92827"/>
    <w:rsid w:val="00AA2434"/>
    <w:rsid w:val="00AB0119"/>
    <w:rsid w:val="00AE1E1A"/>
    <w:rsid w:val="00B01DE9"/>
    <w:rsid w:val="00B12901"/>
    <w:rsid w:val="00B25407"/>
    <w:rsid w:val="00B35240"/>
    <w:rsid w:val="00B4448A"/>
    <w:rsid w:val="00B55CC3"/>
    <w:rsid w:val="00B70EC9"/>
    <w:rsid w:val="00B71DBA"/>
    <w:rsid w:val="00B7414D"/>
    <w:rsid w:val="00B96C9F"/>
    <w:rsid w:val="00BA49D7"/>
    <w:rsid w:val="00BC409D"/>
    <w:rsid w:val="00BC623D"/>
    <w:rsid w:val="00BE5965"/>
    <w:rsid w:val="00BF746E"/>
    <w:rsid w:val="00C0176F"/>
    <w:rsid w:val="00C1274B"/>
    <w:rsid w:val="00C17FB0"/>
    <w:rsid w:val="00C273B6"/>
    <w:rsid w:val="00C55E32"/>
    <w:rsid w:val="00C63433"/>
    <w:rsid w:val="00C65D8C"/>
    <w:rsid w:val="00C6612C"/>
    <w:rsid w:val="00C83740"/>
    <w:rsid w:val="00C93AD5"/>
    <w:rsid w:val="00C9640C"/>
    <w:rsid w:val="00CE2494"/>
    <w:rsid w:val="00CE2C69"/>
    <w:rsid w:val="00CE6009"/>
    <w:rsid w:val="00CF3DC3"/>
    <w:rsid w:val="00CF6875"/>
    <w:rsid w:val="00D035BD"/>
    <w:rsid w:val="00D03FE6"/>
    <w:rsid w:val="00D15AA4"/>
    <w:rsid w:val="00D225B8"/>
    <w:rsid w:val="00D22F2E"/>
    <w:rsid w:val="00D31E8E"/>
    <w:rsid w:val="00D34E7A"/>
    <w:rsid w:val="00D41EC0"/>
    <w:rsid w:val="00D44931"/>
    <w:rsid w:val="00D45E46"/>
    <w:rsid w:val="00D56524"/>
    <w:rsid w:val="00D83F26"/>
    <w:rsid w:val="00D8708F"/>
    <w:rsid w:val="00D93DCB"/>
    <w:rsid w:val="00DA6862"/>
    <w:rsid w:val="00DA6F9D"/>
    <w:rsid w:val="00DA78D8"/>
    <w:rsid w:val="00DC6B2B"/>
    <w:rsid w:val="00DD132D"/>
    <w:rsid w:val="00E02D65"/>
    <w:rsid w:val="00E05A9E"/>
    <w:rsid w:val="00E15AFA"/>
    <w:rsid w:val="00E37374"/>
    <w:rsid w:val="00E4080E"/>
    <w:rsid w:val="00E42496"/>
    <w:rsid w:val="00E4659F"/>
    <w:rsid w:val="00E71519"/>
    <w:rsid w:val="00E83908"/>
    <w:rsid w:val="00E85A0D"/>
    <w:rsid w:val="00E85E96"/>
    <w:rsid w:val="00E97888"/>
    <w:rsid w:val="00E97BED"/>
    <w:rsid w:val="00EA5EDC"/>
    <w:rsid w:val="00EB476C"/>
    <w:rsid w:val="00ED73B5"/>
    <w:rsid w:val="00EE28CB"/>
    <w:rsid w:val="00EE3A0E"/>
    <w:rsid w:val="00EE52D0"/>
    <w:rsid w:val="00EF6139"/>
    <w:rsid w:val="00F13A5F"/>
    <w:rsid w:val="00F22462"/>
    <w:rsid w:val="00F23714"/>
    <w:rsid w:val="00F24DD5"/>
    <w:rsid w:val="00F30D02"/>
    <w:rsid w:val="00F404F9"/>
    <w:rsid w:val="00F44A20"/>
    <w:rsid w:val="00F61550"/>
    <w:rsid w:val="00F648BE"/>
    <w:rsid w:val="00F80140"/>
    <w:rsid w:val="00F828F4"/>
    <w:rsid w:val="00F829BF"/>
    <w:rsid w:val="00F9500E"/>
    <w:rsid w:val="00FB0AB8"/>
    <w:rsid w:val="00FB37C0"/>
    <w:rsid w:val="00FB3A33"/>
    <w:rsid w:val="00FB7744"/>
    <w:rsid w:val="00FC6142"/>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6F2A24"/>
  <w15:chartTrackingRefBased/>
  <w15:docId w15:val="{7E554B7D-9DF3-4BDC-8536-F09C9F6C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623E"/>
    <w:pPr>
      <w:widowControl w:val="0"/>
      <w:tabs>
        <w:tab w:val="left" w:pos="10745"/>
      </w:tabs>
      <w:autoSpaceDE w:val="0"/>
      <w:autoSpaceDN w:val="0"/>
      <w:spacing w:after="0" w:line="240" w:lineRule="auto"/>
      <w:outlineLvl w:val="0"/>
    </w:pPr>
    <w:rPr>
      <w:rFonts w:ascii="Myriad Pro Light" w:eastAsia="Times New Roman" w:hAnsi="Myriad Pro Light" w:cs="Times New Roman"/>
      <w:b/>
      <w:bCs/>
      <w:sz w:val="24"/>
      <w:szCs w:val="24"/>
    </w:rPr>
  </w:style>
  <w:style w:type="paragraph" w:styleId="Heading2">
    <w:name w:val="heading 2"/>
    <w:basedOn w:val="Normal"/>
    <w:link w:val="Heading2Char"/>
    <w:uiPriority w:val="9"/>
    <w:unhideWhenUsed/>
    <w:qFormat/>
    <w:rsid w:val="00B12901"/>
    <w:pPr>
      <w:widowControl w:val="0"/>
      <w:autoSpaceDE w:val="0"/>
      <w:autoSpaceDN w:val="0"/>
      <w:spacing w:after="0" w:line="240" w:lineRule="auto"/>
      <w:ind w:left="1560"/>
      <w:outlineLvl w:val="1"/>
    </w:pPr>
    <w:rPr>
      <w:rFonts w:ascii="Myriad Pro Light" w:eastAsia="Times New Roman" w:hAnsi="Myriad Pro Light"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23E"/>
    <w:pPr>
      <w:ind w:left="720"/>
      <w:contextualSpacing/>
    </w:pPr>
    <w:rPr>
      <w:rFonts w:ascii="Myriad Pro Light" w:hAnsi="Myriad Pro Light"/>
    </w:rPr>
  </w:style>
  <w:style w:type="character" w:customStyle="1" w:styleId="Heading1Char">
    <w:name w:val="Heading 1 Char"/>
    <w:basedOn w:val="DefaultParagraphFont"/>
    <w:link w:val="Heading1"/>
    <w:uiPriority w:val="9"/>
    <w:rsid w:val="0060623E"/>
    <w:rPr>
      <w:rFonts w:ascii="Myriad Pro Light" w:eastAsia="Times New Roman" w:hAnsi="Myriad Pro Light" w:cs="Times New Roman"/>
      <w:b/>
      <w:bCs/>
      <w:sz w:val="24"/>
      <w:szCs w:val="24"/>
    </w:rPr>
  </w:style>
  <w:style w:type="character" w:customStyle="1" w:styleId="Heading2Char">
    <w:name w:val="Heading 2 Char"/>
    <w:basedOn w:val="DefaultParagraphFont"/>
    <w:link w:val="Heading2"/>
    <w:uiPriority w:val="9"/>
    <w:rsid w:val="00B12901"/>
    <w:rPr>
      <w:rFonts w:ascii="Myriad Pro Light" w:eastAsia="Times New Roman" w:hAnsi="Myriad Pro Light" w:cs="Times New Roman"/>
      <w:b/>
      <w:bCs/>
    </w:rPr>
  </w:style>
  <w:style w:type="paragraph" w:styleId="BodyText">
    <w:name w:val="Body Text"/>
    <w:basedOn w:val="Normal"/>
    <w:link w:val="BodyTextChar"/>
    <w:uiPriority w:val="1"/>
    <w:qFormat/>
    <w:rsid w:val="009F351A"/>
    <w:pPr>
      <w:widowControl w:val="0"/>
      <w:autoSpaceDE w:val="0"/>
      <w:autoSpaceDN w:val="0"/>
      <w:spacing w:after="0" w:line="240" w:lineRule="auto"/>
      <w:ind w:left="2999" w:hanging="21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F351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51A"/>
    <w:rPr>
      <w:sz w:val="16"/>
      <w:szCs w:val="16"/>
    </w:rPr>
  </w:style>
  <w:style w:type="paragraph" w:styleId="CommentText">
    <w:name w:val="annotation text"/>
    <w:basedOn w:val="Normal"/>
    <w:link w:val="CommentTextChar"/>
    <w:uiPriority w:val="99"/>
    <w:unhideWhenUsed/>
    <w:rsid w:val="009F351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F351A"/>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2A34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4B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C65D8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5D8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6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3E"/>
  </w:style>
  <w:style w:type="paragraph" w:styleId="Footer">
    <w:name w:val="footer"/>
    <w:basedOn w:val="Normal"/>
    <w:link w:val="FooterChar"/>
    <w:uiPriority w:val="99"/>
    <w:unhideWhenUsed/>
    <w:rsid w:val="00606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3E"/>
  </w:style>
  <w:style w:type="character" w:styleId="Strong">
    <w:name w:val="Strong"/>
    <w:basedOn w:val="DefaultParagraphFont"/>
    <w:uiPriority w:val="22"/>
    <w:qFormat/>
    <w:rsid w:val="0060623E"/>
    <w:rPr>
      <w:b/>
      <w:bCs/>
    </w:rPr>
  </w:style>
  <w:style w:type="character" w:styleId="Hyperlink">
    <w:name w:val="Hyperlink"/>
    <w:basedOn w:val="DefaultParagraphFont"/>
    <w:uiPriority w:val="99"/>
    <w:unhideWhenUsed/>
    <w:rsid w:val="00540A7D"/>
    <w:rPr>
      <w:color w:val="0563C1" w:themeColor="hyperlink"/>
      <w:u w:val="single"/>
    </w:rPr>
  </w:style>
  <w:style w:type="character" w:styleId="UnresolvedMention">
    <w:name w:val="Unresolved Mention"/>
    <w:basedOn w:val="DefaultParagraphFont"/>
    <w:uiPriority w:val="99"/>
    <w:semiHidden/>
    <w:unhideWhenUsed/>
    <w:rsid w:val="00540A7D"/>
    <w:rPr>
      <w:color w:val="605E5C"/>
      <w:shd w:val="clear" w:color="auto" w:fill="E1DFDD"/>
    </w:rPr>
  </w:style>
  <w:style w:type="paragraph" w:styleId="Revision">
    <w:name w:val="Revision"/>
    <w:hidden/>
    <w:uiPriority w:val="99"/>
    <w:semiHidden/>
    <w:rsid w:val="0078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gahann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2371-6BC7-4789-A3A4-9F9CF93F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Settles</dc:creator>
  <cp:keywords/>
  <dc:description/>
  <cp:lastModifiedBy>Robert Settles</cp:lastModifiedBy>
  <cp:revision>4</cp:revision>
  <cp:lastPrinted>2023-12-08T19:06:00Z</cp:lastPrinted>
  <dcterms:created xsi:type="dcterms:W3CDTF">2025-12-18T21:36:00Z</dcterms:created>
  <dcterms:modified xsi:type="dcterms:W3CDTF">2025-12-18T21:38:00Z</dcterms:modified>
</cp:coreProperties>
</file>